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5" w:rsidRPr="00276E2C" w:rsidRDefault="0053123C" w:rsidP="00BF5D4D">
      <w:pPr>
        <w:spacing w:before="120" w:after="240" w:line="240" w:lineRule="auto"/>
        <w:jc w:val="center"/>
        <w:rPr>
          <w:b/>
          <w:sz w:val="24"/>
          <w:szCs w:val="20"/>
        </w:rPr>
      </w:pPr>
      <w:bookmarkStart w:id="0" w:name="_GoBack"/>
      <w:bookmarkEnd w:id="0"/>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8B4CD4">
        <w:rPr>
          <w:b/>
          <w:noProof/>
          <w:sz w:val="24"/>
          <w:szCs w:val="20"/>
        </w:rPr>
        <w:t>21/01/2021</w:t>
      </w:r>
    </w:p>
    <w:p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Vie de l’unité</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Recherche</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PAR 2021 Leesu</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RAR 2020</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 xml:space="preserve">Retour sur dialogue stratégique UPEC </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ED SIE – Elections des représentants des doctorants</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rsidR="000811C1" w:rsidRPr="00276E2C" w:rsidRDefault="000811C1" w:rsidP="00EB3F63">
      <w:pPr>
        <w:spacing w:before="120" w:after="120" w:line="240" w:lineRule="auto"/>
        <w:jc w:val="both"/>
        <w:rPr>
          <w:sz w:val="20"/>
          <w:szCs w:val="20"/>
        </w:rPr>
      </w:pPr>
      <w:r w:rsidRPr="00276E2C">
        <w:rPr>
          <w:sz w:val="20"/>
          <w:szCs w:val="20"/>
        </w:rPr>
        <w:t>***************************************************************************</w:t>
      </w:r>
      <w:r w:rsidR="00C06111">
        <w:rPr>
          <w:sz w:val="20"/>
          <w:szCs w:val="20"/>
        </w:rPr>
        <w:t>****************</w:t>
      </w:r>
    </w:p>
    <w:p w:rsidR="0053123C" w:rsidRPr="00B103EB" w:rsidRDefault="004508DE" w:rsidP="00EB3F63">
      <w:pPr>
        <w:pStyle w:val="Titre1"/>
        <w:jc w:val="both"/>
        <w:rPr>
          <w:lang w:val="fr-FR"/>
        </w:rPr>
      </w:pPr>
      <w:r w:rsidRPr="00B103EB">
        <w:rPr>
          <w:lang w:val="fr-FR"/>
        </w:rPr>
        <w:t>Préambule</w:t>
      </w:r>
      <w:r w:rsidR="0053123C" w:rsidRPr="00B103EB">
        <w:rPr>
          <w:lang w:val="fr-FR"/>
        </w:rPr>
        <w:t xml:space="preserve"> _________________________________________________________________________________</w:t>
      </w:r>
    </w:p>
    <w:p w:rsidR="008B4CD4" w:rsidRPr="00B103EB" w:rsidRDefault="008733BC" w:rsidP="00EB3F63">
      <w:pPr>
        <w:spacing w:before="120" w:after="120" w:line="240" w:lineRule="auto"/>
        <w:jc w:val="both"/>
        <w:rPr>
          <w:b/>
          <w:i/>
          <w:sz w:val="20"/>
          <w:szCs w:val="20"/>
        </w:rPr>
      </w:pPr>
      <w:r w:rsidRPr="00B103EB">
        <w:rPr>
          <w:b/>
          <w:i/>
          <w:sz w:val="20"/>
          <w:szCs w:val="20"/>
        </w:rPr>
        <w:t>Soutenances de thèse</w:t>
      </w:r>
    </w:p>
    <w:p w:rsidR="00FD2D90" w:rsidRPr="00B103EB" w:rsidRDefault="00FD2D90" w:rsidP="00EB3F63">
      <w:pPr>
        <w:spacing w:before="120" w:after="120" w:line="240" w:lineRule="auto"/>
        <w:jc w:val="both"/>
        <w:rPr>
          <w:sz w:val="20"/>
          <w:szCs w:val="20"/>
          <w:u w:val="single"/>
        </w:rPr>
      </w:pPr>
      <w:r w:rsidRPr="00B103EB">
        <w:rPr>
          <w:sz w:val="20"/>
          <w:szCs w:val="20"/>
          <w:u w:val="single"/>
        </w:rPr>
        <w:t>Passée</w:t>
      </w:r>
    </w:p>
    <w:p w:rsidR="008733BC" w:rsidRPr="00B103EB" w:rsidRDefault="008733BC" w:rsidP="00EB3F63">
      <w:pPr>
        <w:spacing w:before="120" w:after="120" w:line="240" w:lineRule="auto"/>
        <w:jc w:val="both"/>
        <w:rPr>
          <w:sz w:val="20"/>
          <w:szCs w:val="20"/>
        </w:rPr>
      </w:pPr>
      <w:r w:rsidRPr="00B103EB">
        <w:rPr>
          <w:sz w:val="20"/>
          <w:szCs w:val="20"/>
          <w:u w:val="single"/>
        </w:rPr>
        <w:t>Denis Plec-Fürstenau</w:t>
      </w:r>
      <w:r w:rsidRPr="00B103EB">
        <w:rPr>
          <w:sz w:val="20"/>
          <w:szCs w:val="20"/>
        </w:rPr>
        <w:t xml:space="preserve"> a soutenu sa thèse le 18/12/20 (14 h) intitulée « </w:t>
      </w:r>
      <w:r w:rsidRPr="00B103EB">
        <w:rPr>
          <w:i/>
          <w:sz w:val="20"/>
          <w:szCs w:val="20"/>
        </w:rPr>
        <w:t>Influence of hydrodynamics on phytoplankton behaviour in urban lakes through high-frequency measurements and 3D numerical modelling - Application to Lake Champs-sur-Marne (France) and Lake Pampulha (Brazil)</w:t>
      </w:r>
      <w:r w:rsidRPr="00B103EB">
        <w:rPr>
          <w:sz w:val="20"/>
          <w:szCs w:val="20"/>
        </w:rPr>
        <w:t xml:space="preserve"> », cette </w:t>
      </w:r>
      <w:r w:rsidR="00FD2D90" w:rsidRPr="00B103EB">
        <w:rPr>
          <w:sz w:val="20"/>
          <w:szCs w:val="20"/>
        </w:rPr>
        <w:t>thèse</w:t>
      </w:r>
      <w:r w:rsidRPr="00B103EB">
        <w:rPr>
          <w:sz w:val="20"/>
          <w:szCs w:val="20"/>
        </w:rPr>
        <w:t xml:space="preserve"> était en co-tutelle avec l’Université Fédérale </w:t>
      </w:r>
      <w:r w:rsidR="00FD2D90" w:rsidRPr="00B103EB">
        <w:rPr>
          <w:sz w:val="20"/>
          <w:szCs w:val="20"/>
        </w:rPr>
        <w:t>du</w:t>
      </w:r>
      <w:r w:rsidRPr="00B103EB">
        <w:rPr>
          <w:sz w:val="20"/>
          <w:szCs w:val="20"/>
        </w:rPr>
        <w:t xml:space="preserve"> Mina</w:t>
      </w:r>
      <w:r w:rsidR="00FD2D90" w:rsidRPr="00B103EB">
        <w:rPr>
          <w:sz w:val="20"/>
          <w:szCs w:val="20"/>
        </w:rPr>
        <w:t>s</w:t>
      </w:r>
      <w:r w:rsidRPr="00B103EB">
        <w:rPr>
          <w:sz w:val="20"/>
          <w:szCs w:val="20"/>
        </w:rPr>
        <w:t xml:space="preserve"> Geiras.</w:t>
      </w:r>
    </w:p>
    <w:p w:rsidR="00812F28" w:rsidRPr="00812F28" w:rsidRDefault="00812F28" w:rsidP="00EB3F63">
      <w:pPr>
        <w:spacing w:before="120" w:after="120" w:line="240" w:lineRule="auto"/>
        <w:jc w:val="both"/>
        <w:rPr>
          <w:sz w:val="20"/>
          <w:szCs w:val="20"/>
        </w:rPr>
      </w:pPr>
      <w:r w:rsidRPr="00812F28">
        <w:rPr>
          <w:sz w:val="20"/>
          <w:szCs w:val="20"/>
        </w:rPr>
        <w:t>Youssoupha Tall a soutenu le 16 janvier 2021</w:t>
      </w:r>
      <w:r>
        <w:rPr>
          <w:sz w:val="20"/>
          <w:szCs w:val="20"/>
        </w:rPr>
        <w:t>, cette thèse s’est déroulée dans le cadre du projet WASAF (</w:t>
      </w:r>
      <w:hyperlink r:id="rId8" w:history="1">
        <w:r w:rsidRPr="00BA6847">
          <w:rPr>
            <w:rStyle w:val="Lienhypertexte"/>
            <w:sz w:val="20"/>
            <w:szCs w:val="20"/>
          </w:rPr>
          <w:t>https://humbert19.wixsite.com/wasaf</w:t>
        </w:r>
      </w:hyperlink>
      <w:r>
        <w:rPr>
          <w:sz w:val="20"/>
          <w:szCs w:val="20"/>
        </w:rPr>
        <w:t>).</w:t>
      </w:r>
    </w:p>
    <w:p w:rsidR="008733BC" w:rsidRPr="008733BC" w:rsidRDefault="00FD2D90" w:rsidP="00EB3F63">
      <w:pPr>
        <w:spacing w:before="120" w:after="120" w:line="240" w:lineRule="auto"/>
        <w:jc w:val="both"/>
        <w:rPr>
          <w:sz w:val="20"/>
          <w:szCs w:val="20"/>
          <w:u w:val="single"/>
        </w:rPr>
      </w:pPr>
      <w:r>
        <w:rPr>
          <w:sz w:val="20"/>
          <w:szCs w:val="20"/>
          <w:u w:val="single"/>
        </w:rPr>
        <w:t>À</w:t>
      </w:r>
      <w:r w:rsidR="008733BC" w:rsidRPr="008733BC">
        <w:rPr>
          <w:sz w:val="20"/>
          <w:szCs w:val="20"/>
          <w:u w:val="single"/>
        </w:rPr>
        <w:t xml:space="preserve"> venir</w:t>
      </w:r>
    </w:p>
    <w:p w:rsidR="008733BC" w:rsidRDefault="008733BC" w:rsidP="00EB3F63">
      <w:pPr>
        <w:spacing w:before="120" w:after="120" w:line="240" w:lineRule="auto"/>
        <w:jc w:val="both"/>
        <w:rPr>
          <w:sz w:val="20"/>
          <w:szCs w:val="20"/>
        </w:rPr>
      </w:pPr>
      <w:r>
        <w:rPr>
          <w:sz w:val="20"/>
          <w:szCs w:val="20"/>
        </w:rPr>
        <w:t>A</w:t>
      </w:r>
      <w:r w:rsidR="00FD2D90">
        <w:rPr>
          <w:sz w:val="20"/>
          <w:szCs w:val="20"/>
        </w:rPr>
        <w:t>li Hayek devrait soutenir le 28/01/</w:t>
      </w:r>
      <w:r>
        <w:rPr>
          <w:sz w:val="20"/>
          <w:szCs w:val="20"/>
        </w:rPr>
        <w:t>2021</w:t>
      </w:r>
      <w:r w:rsidR="00FD2D90">
        <w:rPr>
          <w:sz w:val="20"/>
          <w:szCs w:val="20"/>
        </w:rPr>
        <w:t xml:space="preserve"> sur « </w:t>
      </w:r>
      <w:r w:rsidR="00FD2D90" w:rsidRPr="00FD2D90">
        <w:rPr>
          <w:i/>
          <w:sz w:val="20"/>
          <w:szCs w:val="20"/>
        </w:rPr>
        <w:t>Environmental impact of climate change, a correlation with the hydrological cycle and concentration of pollution in the Litani region</w:t>
      </w:r>
      <w:r w:rsidR="00FD2D90">
        <w:rPr>
          <w:sz w:val="20"/>
          <w:szCs w:val="20"/>
        </w:rPr>
        <w:t> », cette thèse était en co-tutelle avec l’Université libanaise.</w:t>
      </w:r>
    </w:p>
    <w:p w:rsidR="00F926D4" w:rsidRDefault="00F926D4" w:rsidP="00EB3F63">
      <w:pPr>
        <w:spacing w:before="120" w:after="120" w:line="240" w:lineRule="auto"/>
        <w:jc w:val="both"/>
        <w:rPr>
          <w:sz w:val="20"/>
          <w:szCs w:val="20"/>
        </w:rPr>
      </w:pPr>
      <w:r>
        <w:rPr>
          <w:sz w:val="20"/>
          <w:szCs w:val="20"/>
        </w:rPr>
        <w:t>Nawja Sharaf devrait soutenir en février sa thèse qui porte « </w:t>
      </w:r>
      <w:r w:rsidRPr="00F926D4">
        <w:rPr>
          <w:i/>
          <w:sz w:val="20"/>
          <w:szCs w:val="20"/>
        </w:rPr>
        <w:t>Télédétection et modélisation pour surveiller, comprendre et gérer les proliférations de cyanobactéries dans les lacs et les retenues. Application à la retenue de Karaoun (Liban)</w:t>
      </w:r>
      <w:r>
        <w:rPr>
          <w:sz w:val="20"/>
          <w:szCs w:val="20"/>
        </w:rPr>
        <w:t> », cette thèse en co-direction avec le CNRS Libanais.</w:t>
      </w:r>
    </w:p>
    <w:p w:rsidR="00FD2D90" w:rsidRPr="00FD2D90" w:rsidRDefault="00FD2D90" w:rsidP="00EB3F63">
      <w:pPr>
        <w:spacing w:before="120" w:after="120" w:line="240" w:lineRule="auto"/>
        <w:jc w:val="both"/>
        <w:rPr>
          <w:b/>
          <w:i/>
          <w:sz w:val="20"/>
          <w:szCs w:val="20"/>
        </w:rPr>
      </w:pPr>
      <w:r w:rsidRPr="00FD2D90">
        <w:rPr>
          <w:b/>
          <w:i/>
          <w:sz w:val="20"/>
          <w:szCs w:val="20"/>
        </w:rPr>
        <w:t>ComUE Université Paris-Est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D2D90" w:rsidTr="00FD2D90">
        <w:tc>
          <w:tcPr>
            <w:tcW w:w="1838" w:type="dxa"/>
          </w:tcPr>
          <w:p w:rsidR="00FD2D90" w:rsidRDefault="00FD2D90" w:rsidP="00EB3F63">
            <w:pPr>
              <w:spacing w:before="120" w:after="120"/>
              <w:jc w:val="both"/>
              <w:rPr>
                <w:sz w:val="20"/>
                <w:szCs w:val="20"/>
              </w:rPr>
            </w:pPr>
            <w:r>
              <w:rPr>
                <w:noProof/>
                <w:sz w:val="20"/>
                <w:szCs w:val="20"/>
                <w:lang w:eastAsia="fr-FR"/>
              </w:rPr>
              <w:drawing>
                <wp:inline distT="0" distB="0" distL="0" distR="0" wp14:anchorId="18C0CFD9" wp14:editId="37F28648">
                  <wp:extent cx="742208" cy="737021"/>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194" cy="741972"/>
                          </a:xfrm>
                          <a:prstGeom prst="rect">
                            <a:avLst/>
                          </a:prstGeom>
                          <a:noFill/>
                        </pic:spPr>
                      </pic:pic>
                    </a:graphicData>
                  </a:graphic>
                </wp:inline>
              </w:drawing>
            </w:r>
          </w:p>
        </w:tc>
        <w:tc>
          <w:tcPr>
            <w:tcW w:w="7224" w:type="dxa"/>
          </w:tcPr>
          <w:p w:rsidR="00FD2D90" w:rsidRDefault="00FD2D90" w:rsidP="00EB3F63">
            <w:pPr>
              <w:spacing w:before="120" w:after="120"/>
              <w:jc w:val="both"/>
              <w:rPr>
                <w:sz w:val="20"/>
                <w:szCs w:val="20"/>
              </w:rPr>
            </w:pPr>
            <w:r>
              <w:rPr>
                <w:sz w:val="20"/>
                <w:szCs w:val="20"/>
              </w:rPr>
              <w:t xml:space="preserve">Désormais la ComUE Université Paris-Est s’appelle </w:t>
            </w:r>
            <w:r w:rsidRPr="00FD2D90">
              <w:rPr>
                <w:sz w:val="20"/>
                <w:szCs w:val="20"/>
              </w:rPr>
              <w:t>Paris-Est Sup</w:t>
            </w:r>
            <w:r>
              <w:rPr>
                <w:sz w:val="20"/>
                <w:szCs w:val="20"/>
              </w:rPr>
              <w:t>. Ce changement de nom s’accompagne d’un changement d’identité visuelle.</w:t>
            </w:r>
          </w:p>
        </w:tc>
      </w:tr>
    </w:tbl>
    <w:p w:rsidR="00A20CEA" w:rsidRPr="00FD2D90" w:rsidRDefault="008B4CD4" w:rsidP="00EB3F63">
      <w:pPr>
        <w:pStyle w:val="Titre1"/>
        <w:jc w:val="both"/>
        <w:rPr>
          <w:lang w:val="fr-FR"/>
        </w:rPr>
      </w:pPr>
      <w:r w:rsidRPr="00FD2D90">
        <w:rPr>
          <w:lang w:val="fr-FR"/>
        </w:rPr>
        <w:t>Vie de l’unité</w:t>
      </w:r>
      <w:r w:rsidR="004508DE" w:rsidRPr="00FD2D90">
        <w:rPr>
          <w:lang w:val="fr-FR"/>
        </w:rPr>
        <w:t xml:space="preserve"> </w:t>
      </w:r>
      <w:r w:rsidR="003B0880" w:rsidRPr="00FD2D90">
        <w:rPr>
          <w:lang w:val="fr-FR"/>
        </w:rPr>
        <w:t>___________</w:t>
      </w:r>
      <w:r w:rsidR="009E7994" w:rsidRPr="00FD2D90">
        <w:rPr>
          <w:lang w:val="fr-FR"/>
        </w:rPr>
        <w:t>_____________________________________</w:t>
      </w:r>
      <w:r w:rsidR="00811176" w:rsidRPr="00FD2D90">
        <w:rPr>
          <w:lang w:val="fr-FR"/>
        </w:rPr>
        <w:t>________________</w:t>
      </w:r>
      <w:r w:rsidR="004508DE" w:rsidRPr="00FD2D90">
        <w:rPr>
          <w:lang w:val="fr-FR"/>
        </w:rPr>
        <w:t>_________</w:t>
      </w:r>
      <w:r w:rsidR="008733BC" w:rsidRPr="00FD2D90">
        <w:rPr>
          <w:lang w:val="fr-FR"/>
        </w:rPr>
        <w:t>______</w:t>
      </w:r>
    </w:p>
    <w:p w:rsidR="008B4CD4" w:rsidRPr="002E5962" w:rsidRDefault="00FD2D90" w:rsidP="00EB3F63">
      <w:pPr>
        <w:spacing w:before="120" w:after="120" w:line="240" w:lineRule="auto"/>
        <w:jc w:val="both"/>
        <w:rPr>
          <w:b/>
          <w:i/>
          <w:sz w:val="20"/>
          <w:szCs w:val="20"/>
        </w:rPr>
      </w:pPr>
      <w:r>
        <w:rPr>
          <w:b/>
          <w:i/>
          <w:sz w:val="20"/>
          <w:szCs w:val="20"/>
        </w:rPr>
        <w:t>Crise sanitaire</w:t>
      </w:r>
      <w:r w:rsidR="00260A25">
        <w:rPr>
          <w:b/>
          <w:i/>
          <w:sz w:val="20"/>
          <w:szCs w:val="20"/>
        </w:rPr>
        <w:t xml:space="preserve"> – nouvelles consignes en raison du couvre-feu entre 18 h et 6 h</w:t>
      </w:r>
    </w:p>
    <w:p w:rsidR="008B4CD4" w:rsidRDefault="00260A25" w:rsidP="00EB3F63">
      <w:pPr>
        <w:spacing w:before="120" w:after="120" w:line="240" w:lineRule="auto"/>
        <w:jc w:val="both"/>
        <w:rPr>
          <w:sz w:val="20"/>
          <w:szCs w:val="20"/>
        </w:rPr>
      </w:pPr>
      <w:r>
        <w:rPr>
          <w:sz w:val="20"/>
          <w:szCs w:val="20"/>
        </w:rPr>
        <w:t>Pour les deux établissements, les mêmes documents sont proposés à savoir le justificatif de déplacement professionnel et l’attestation dérogatoire. Les attestations ont été transmises le 18/01/2021à tous ceux enregistrés dans la base de données.</w:t>
      </w:r>
    </w:p>
    <w:p w:rsidR="00260A25" w:rsidRDefault="00FC59D7"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00260A25" w:rsidRPr="00260A25">
        <w:rPr>
          <w:i/>
          <w:sz w:val="20"/>
          <w:szCs w:val="20"/>
          <w:highlight w:val="lightGray"/>
        </w:rPr>
        <w:t>Pour ceux qui n’auraient pas reçu d’attestation, il leur suffit de contacter Régis Moilleron (</w:t>
      </w:r>
      <w:hyperlink r:id="rId10" w:history="1">
        <w:r w:rsidR="00260A25" w:rsidRPr="00260A25">
          <w:rPr>
            <w:i/>
            <w:sz w:val="20"/>
            <w:szCs w:val="20"/>
            <w:highlight w:val="lightGray"/>
          </w:rPr>
          <w:t>moilleron@u-pec.fr</w:t>
        </w:r>
      </w:hyperlink>
      <w:r w:rsidR="00260A25" w:rsidRPr="00260A25">
        <w:rPr>
          <w:i/>
          <w:sz w:val="20"/>
          <w:szCs w:val="20"/>
          <w:highlight w:val="lightGray"/>
        </w:rPr>
        <w:t>) pour qu’il l’établisse.</w:t>
      </w:r>
    </w:p>
    <w:p w:rsidR="00260A25" w:rsidRDefault="00260A25" w:rsidP="00EB3F63">
      <w:pPr>
        <w:spacing w:before="120" w:after="120" w:line="240" w:lineRule="auto"/>
        <w:jc w:val="both"/>
        <w:rPr>
          <w:sz w:val="20"/>
          <w:szCs w:val="20"/>
        </w:rPr>
      </w:pPr>
      <w:r>
        <w:rPr>
          <w:sz w:val="20"/>
          <w:szCs w:val="20"/>
        </w:rPr>
        <w:t>Pour le télétravail, les règles diffèrent très légèrement entre UPEC et ENPC sans que cela n’ait une grosse incidence sur nos activités. Par contre, « </w:t>
      </w:r>
      <w:r w:rsidRPr="00260A25">
        <w:rPr>
          <w:i/>
          <w:sz w:val="20"/>
          <w:szCs w:val="20"/>
        </w:rPr>
        <w:t xml:space="preserve">les bâtiments de l’université devront être fermés à 18 h sur tous les </w:t>
      </w:r>
      <w:r w:rsidRPr="00260A25">
        <w:rPr>
          <w:i/>
          <w:sz w:val="20"/>
          <w:szCs w:val="20"/>
        </w:rPr>
        <w:lastRenderedPageBreak/>
        <w:t>campus, impliquant de facto un départ des personnels à partir de 17h30</w:t>
      </w:r>
      <w:r w:rsidRPr="00260A25">
        <w:rPr>
          <w:sz w:val="20"/>
          <w:szCs w:val="20"/>
        </w:rPr>
        <w:t> […]</w:t>
      </w:r>
      <w:r>
        <w:rPr>
          <w:sz w:val="20"/>
          <w:szCs w:val="20"/>
        </w:rPr>
        <w:t> </w:t>
      </w:r>
      <w:r w:rsidRPr="00260A25">
        <w:rPr>
          <w:sz w:val="20"/>
          <w:szCs w:val="20"/>
        </w:rPr>
        <w:t xml:space="preserve">» … </w:t>
      </w:r>
      <w:r>
        <w:rPr>
          <w:sz w:val="20"/>
          <w:szCs w:val="20"/>
        </w:rPr>
        <w:t>D</w:t>
      </w:r>
      <w:r w:rsidRPr="00260A25">
        <w:rPr>
          <w:sz w:val="20"/>
          <w:szCs w:val="20"/>
        </w:rPr>
        <w:t>es aménagements</w:t>
      </w:r>
      <w:r>
        <w:rPr>
          <w:sz w:val="20"/>
          <w:szCs w:val="20"/>
        </w:rPr>
        <w:t xml:space="preserve"> ponctuels restent envisageables.</w:t>
      </w:r>
    </w:p>
    <w:p w:rsidR="00260A25" w:rsidRPr="00260A25" w:rsidRDefault="00260A25" w:rsidP="00EB3F63">
      <w:pPr>
        <w:spacing w:before="120" w:after="120" w:line="240" w:lineRule="auto"/>
        <w:jc w:val="both"/>
        <w:rPr>
          <w:b/>
          <w:i/>
          <w:sz w:val="20"/>
          <w:szCs w:val="20"/>
        </w:rPr>
      </w:pPr>
      <w:r w:rsidRPr="00260A25">
        <w:rPr>
          <w:b/>
          <w:i/>
          <w:sz w:val="20"/>
          <w:szCs w:val="20"/>
        </w:rPr>
        <w:t>Nouvelles arrivées</w:t>
      </w:r>
    </w:p>
    <w:p w:rsidR="00260A25" w:rsidRDefault="00260A25" w:rsidP="00EB3F63">
      <w:pPr>
        <w:spacing w:before="120" w:after="120" w:line="240" w:lineRule="auto"/>
        <w:jc w:val="both"/>
        <w:rPr>
          <w:sz w:val="20"/>
          <w:szCs w:val="20"/>
        </w:rPr>
      </w:pPr>
      <w:r>
        <w:rPr>
          <w:sz w:val="20"/>
          <w:szCs w:val="20"/>
        </w:rPr>
        <w:t>Depuis le 04/01/2021, nous comptons trois nouveaux membres :</w:t>
      </w:r>
    </w:p>
    <w:p w:rsidR="00260A25" w:rsidRPr="00260A25" w:rsidRDefault="00260A25" w:rsidP="00DB063A">
      <w:pPr>
        <w:pStyle w:val="Paragraphedeliste"/>
        <w:numPr>
          <w:ilvl w:val="0"/>
          <w:numId w:val="3"/>
        </w:numPr>
        <w:spacing w:before="120" w:after="120" w:line="240" w:lineRule="auto"/>
        <w:jc w:val="both"/>
        <w:rPr>
          <w:sz w:val="20"/>
          <w:szCs w:val="20"/>
        </w:rPr>
      </w:pPr>
      <w:r w:rsidRPr="00260A25">
        <w:rPr>
          <w:sz w:val="20"/>
          <w:szCs w:val="20"/>
        </w:rPr>
        <w:t>Bertille BONNAUD (Post-doc BRIQUE) – 21 mois</w:t>
      </w:r>
      <w:r>
        <w:rPr>
          <w:sz w:val="20"/>
          <w:szCs w:val="20"/>
        </w:rPr>
        <w:t>, site de Créteil</w:t>
      </w:r>
    </w:p>
    <w:p w:rsidR="00260A25" w:rsidRPr="00260A25" w:rsidRDefault="00260A25" w:rsidP="00DB063A">
      <w:pPr>
        <w:pStyle w:val="Paragraphedeliste"/>
        <w:numPr>
          <w:ilvl w:val="0"/>
          <w:numId w:val="3"/>
        </w:numPr>
        <w:spacing w:before="120" w:after="120" w:line="240" w:lineRule="auto"/>
        <w:jc w:val="both"/>
        <w:rPr>
          <w:sz w:val="20"/>
          <w:szCs w:val="20"/>
        </w:rPr>
      </w:pPr>
      <w:r w:rsidRPr="00260A25">
        <w:rPr>
          <w:sz w:val="20"/>
          <w:szCs w:val="20"/>
        </w:rPr>
        <w:t>Nacéra BONZON (Agent technique de surface</w:t>
      </w:r>
      <w:r>
        <w:rPr>
          <w:sz w:val="20"/>
          <w:szCs w:val="20"/>
        </w:rPr>
        <w:t xml:space="preserve"> - UPEC</w:t>
      </w:r>
      <w:r w:rsidRPr="00260A25">
        <w:rPr>
          <w:sz w:val="20"/>
          <w:szCs w:val="20"/>
        </w:rPr>
        <w:t xml:space="preserve">) </w:t>
      </w:r>
    </w:p>
    <w:p w:rsidR="00260A25" w:rsidRPr="00260A25" w:rsidRDefault="00260A25" w:rsidP="00DB063A">
      <w:pPr>
        <w:pStyle w:val="Paragraphedeliste"/>
        <w:numPr>
          <w:ilvl w:val="0"/>
          <w:numId w:val="3"/>
        </w:numPr>
        <w:spacing w:before="120" w:after="120" w:line="240" w:lineRule="auto"/>
        <w:jc w:val="both"/>
        <w:rPr>
          <w:sz w:val="20"/>
          <w:szCs w:val="20"/>
        </w:rPr>
      </w:pPr>
      <w:r w:rsidRPr="00260A25">
        <w:rPr>
          <w:sz w:val="20"/>
          <w:szCs w:val="20"/>
        </w:rPr>
        <w:t>Cynthia CORROTO (Post-doc Life ADSORB) – 15 mois</w:t>
      </w:r>
      <w:r>
        <w:rPr>
          <w:sz w:val="20"/>
          <w:szCs w:val="20"/>
        </w:rPr>
        <w:t>, site de Champs</w:t>
      </w:r>
    </w:p>
    <w:p w:rsidR="00260A25" w:rsidRDefault="00260A25" w:rsidP="00EB3F63">
      <w:pPr>
        <w:spacing w:before="120" w:after="120" w:line="240" w:lineRule="auto"/>
        <w:jc w:val="both"/>
        <w:rPr>
          <w:sz w:val="20"/>
          <w:szCs w:val="20"/>
        </w:rPr>
      </w:pPr>
      <w:r w:rsidRPr="00260A25">
        <w:rPr>
          <w:sz w:val="20"/>
          <w:szCs w:val="20"/>
        </w:rPr>
        <w:t>Cel</w:t>
      </w:r>
      <w:r>
        <w:rPr>
          <w:sz w:val="20"/>
          <w:szCs w:val="20"/>
        </w:rPr>
        <w:t>a porte à 18 le nombre d’arrivées depuis septembre 2020 :</w:t>
      </w:r>
    </w:p>
    <w:p w:rsidR="00260A25" w:rsidRPr="00260A25" w:rsidRDefault="00260A25" w:rsidP="00DB063A">
      <w:pPr>
        <w:pStyle w:val="Paragraphedeliste"/>
        <w:numPr>
          <w:ilvl w:val="0"/>
          <w:numId w:val="4"/>
        </w:numPr>
        <w:spacing w:before="120" w:after="120" w:line="240" w:lineRule="auto"/>
        <w:jc w:val="both"/>
        <w:rPr>
          <w:sz w:val="20"/>
          <w:szCs w:val="20"/>
        </w:rPr>
      </w:pPr>
      <w:r w:rsidRPr="00260A25">
        <w:rPr>
          <w:sz w:val="20"/>
          <w:szCs w:val="20"/>
        </w:rPr>
        <w:t>Ens-C. : x2 (1 création)</w:t>
      </w:r>
    </w:p>
    <w:p w:rsidR="00260A25" w:rsidRPr="00260A25" w:rsidRDefault="00260A25" w:rsidP="00DB063A">
      <w:pPr>
        <w:pStyle w:val="Paragraphedeliste"/>
        <w:numPr>
          <w:ilvl w:val="0"/>
          <w:numId w:val="4"/>
        </w:numPr>
        <w:spacing w:before="120" w:after="120" w:line="240" w:lineRule="auto"/>
        <w:jc w:val="both"/>
        <w:rPr>
          <w:sz w:val="20"/>
          <w:szCs w:val="20"/>
        </w:rPr>
      </w:pPr>
      <w:r w:rsidRPr="00260A25">
        <w:rPr>
          <w:sz w:val="20"/>
          <w:szCs w:val="20"/>
        </w:rPr>
        <w:t>BIATSS : x2</w:t>
      </w:r>
    </w:p>
    <w:p w:rsidR="00260A25" w:rsidRPr="00260A25" w:rsidRDefault="00260A25" w:rsidP="00DB063A">
      <w:pPr>
        <w:pStyle w:val="Paragraphedeliste"/>
        <w:numPr>
          <w:ilvl w:val="0"/>
          <w:numId w:val="4"/>
        </w:numPr>
        <w:spacing w:before="120" w:after="120" w:line="240" w:lineRule="auto"/>
        <w:jc w:val="both"/>
        <w:rPr>
          <w:sz w:val="20"/>
          <w:szCs w:val="20"/>
        </w:rPr>
      </w:pPr>
      <w:r w:rsidRPr="00260A25">
        <w:rPr>
          <w:sz w:val="20"/>
          <w:szCs w:val="20"/>
        </w:rPr>
        <w:t>Contractuels : x3</w:t>
      </w:r>
    </w:p>
    <w:p w:rsidR="00260A25" w:rsidRDefault="00260A25" w:rsidP="00DB063A">
      <w:pPr>
        <w:pStyle w:val="Paragraphedeliste"/>
        <w:numPr>
          <w:ilvl w:val="0"/>
          <w:numId w:val="4"/>
        </w:numPr>
        <w:spacing w:before="120" w:after="120" w:line="240" w:lineRule="auto"/>
        <w:jc w:val="both"/>
        <w:rPr>
          <w:sz w:val="20"/>
          <w:szCs w:val="20"/>
        </w:rPr>
      </w:pPr>
      <w:r w:rsidRPr="00260A25">
        <w:rPr>
          <w:sz w:val="20"/>
          <w:szCs w:val="20"/>
        </w:rPr>
        <w:t>Doctorants : x11</w:t>
      </w:r>
    </w:p>
    <w:p w:rsidR="00260A25" w:rsidRPr="00260A25" w:rsidRDefault="00260A25" w:rsidP="00EB3F63">
      <w:pPr>
        <w:spacing w:before="120" w:after="120" w:line="240" w:lineRule="auto"/>
        <w:jc w:val="both"/>
        <w:rPr>
          <w:b/>
          <w:i/>
          <w:sz w:val="20"/>
          <w:szCs w:val="20"/>
        </w:rPr>
      </w:pPr>
      <w:r w:rsidRPr="00260A25">
        <w:rPr>
          <w:b/>
          <w:i/>
          <w:sz w:val="20"/>
          <w:szCs w:val="20"/>
        </w:rPr>
        <w:t>Postes informatiques</w:t>
      </w:r>
    </w:p>
    <w:p w:rsidR="00260A25" w:rsidRDefault="0053738A" w:rsidP="00EB3F63">
      <w:pPr>
        <w:spacing w:before="120" w:after="120" w:line="240" w:lineRule="auto"/>
        <w:jc w:val="both"/>
        <w:rPr>
          <w:sz w:val="20"/>
          <w:szCs w:val="20"/>
        </w:rPr>
      </w:pPr>
      <w:r>
        <w:rPr>
          <w:sz w:val="20"/>
          <w:szCs w:val="20"/>
        </w:rPr>
        <w:t>Avec les nombreuses arrivées que nous venons de connaître, il devient nécessaire de réaliser un nouvel audit pour :</w:t>
      </w:r>
    </w:p>
    <w:p w:rsidR="0053738A" w:rsidRPr="0053738A" w:rsidRDefault="0053738A" w:rsidP="00DB063A">
      <w:pPr>
        <w:pStyle w:val="Paragraphedeliste"/>
        <w:numPr>
          <w:ilvl w:val="0"/>
          <w:numId w:val="5"/>
        </w:numPr>
        <w:spacing w:before="120" w:after="120" w:line="240" w:lineRule="auto"/>
        <w:jc w:val="both"/>
        <w:rPr>
          <w:sz w:val="20"/>
          <w:szCs w:val="20"/>
        </w:rPr>
      </w:pPr>
      <w:r w:rsidRPr="0053738A">
        <w:rPr>
          <w:sz w:val="20"/>
          <w:szCs w:val="20"/>
        </w:rPr>
        <w:t xml:space="preserve">connaître l’état de notre parc </w:t>
      </w:r>
    </w:p>
    <w:p w:rsidR="0053738A" w:rsidRPr="0053738A" w:rsidRDefault="0053738A" w:rsidP="00DB063A">
      <w:pPr>
        <w:pStyle w:val="Paragraphedeliste"/>
        <w:numPr>
          <w:ilvl w:val="0"/>
          <w:numId w:val="5"/>
        </w:numPr>
        <w:spacing w:before="120" w:after="120" w:line="240" w:lineRule="auto"/>
        <w:jc w:val="both"/>
        <w:rPr>
          <w:sz w:val="20"/>
          <w:szCs w:val="20"/>
        </w:rPr>
      </w:pPr>
      <w:r w:rsidRPr="0053738A">
        <w:rPr>
          <w:sz w:val="20"/>
          <w:szCs w:val="20"/>
        </w:rPr>
        <w:t xml:space="preserve">identifier les besoins… </w:t>
      </w:r>
    </w:p>
    <w:p w:rsidR="0053738A" w:rsidRDefault="0053738A" w:rsidP="00EB3F63">
      <w:pPr>
        <w:spacing w:before="120" w:after="120" w:line="240" w:lineRule="auto"/>
        <w:jc w:val="both"/>
        <w:rPr>
          <w:sz w:val="20"/>
          <w:szCs w:val="20"/>
        </w:rPr>
      </w:pPr>
      <w:r>
        <w:rPr>
          <w:sz w:val="20"/>
          <w:szCs w:val="20"/>
        </w:rPr>
        <w:t>Rachid Dris et Max Beaurepaire se ont portés volontaire pour réaliser ce travail respectivement à Créteil et à Champs. Il s’agira de recenser l’en</w:t>
      </w:r>
      <w:r w:rsidR="00812F28">
        <w:rPr>
          <w:sz w:val="20"/>
          <w:szCs w:val="20"/>
        </w:rPr>
        <w:t>sem</w:t>
      </w:r>
      <w:r>
        <w:rPr>
          <w:sz w:val="20"/>
          <w:szCs w:val="20"/>
        </w:rPr>
        <w:t>ble des PC</w:t>
      </w:r>
      <w:r w:rsidR="00812F28">
        <w:rPr>
          <w:sz w:val="20"/>
          <w:szCs w:val="20"/>
        </w:rPr>
        <w:t xml:space="preserve"> (fixes et portables) présents dans les bureaux et labos afin d’éventuellement « faire le ménage »</w:t>
      </w:r>
      <w:r>
        <w:rPr>
          <w:sz w:val="20"/>
          <w:szCs w:val="20"/>
        </w:rPr>
        <w:t xml:space="preserve"> </w:t>
      </w:r>
      <w:r w:rsidR="00812F28">
        <w:rPr>
          <w:sz w:val="20"/>
          <w:szCs w:val="20"/>
        </w:rPr>
        <w:t xml:space="preserve">et de sortir de l’inventaire tous les ordinateurs devenus </w:t>
      </w:r>
      <w:r w:rsidR="00FC59D7">
        <w:rPr>
          <w:sz w:val="20"/>
          <w:szCs w:val="20"/>
        </w:rPr>
        <w:t>obsolètes</w:t>
      </w:r>
      <w:r w:rsidR="00812F28">
        <w:rPr>
          <w:sz w:val="20"/>
          <w:szCs w:val="20"/>
        </w:rPr>
        <w:t xml:space="preserve">. </w:t>
      </w:r>
      <w:r w:rsidR="00FC59D7">
        <w:rPr>
          <w:sz w:val="20"/>
          <w:szCs w:val="20"/>
        </w:rPr>
        <w:t>Il serait intéressant de comparer le résultat de cet inventaire avec celui qui existerait à la DSI à Champs.</w:t>
      </w:r>
    </w:p>
    <w:p w:rsidR="00FC59D7" w:rsidRDefault="00FC59D7" w:rsidP="00EB3F63">
      <w:pPr>
        <w:spacing w:before="120" w:after="120" w:line="240" w:lineRule="auto"/>
        <w:jc w:val="both"/>
        <w:rPr>
          <w:sz w:val="20"/>
          <w:szCs w:val="20"/>
        </w:rPr>
      </w:pPr>
      <w:r>
        <w:rPr>
          <w:sz w:val="20"/>
          <w:szCs w:val="20"/>
        </w:rPr>
        <w:t>Des commandes ont été effectuées fin 2020 : 5 unités centrales et 4 PC portables sont concernés. Les unités centrales ont été prises en charge par la DSI de l’UPEC pour les configurer.</w:t>
      </w:r>
    </w:p>
    <w:p w:rsidR="00FC59D7" w:rsidRDefault="00FC59D7"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Pr="00FC59D7">
        <w:rPr>
          <w:i/>
          <w:sz w:val="20"/>
          <w:szCs w:val="20"/>
          <w:highlight w:val="lightGray"/>
        </w:rPr>
        <w:t>Régis Moilleron doit organiser une réunion avec Rachid Dris et Max Beaurepaire pour préciser les attentes de l’audit et leur transmettre les derniers recensements existant au labo.</w:t>
      </w:r>
    </w:p>
    <w:p w:rsidR="00FC59D7" w:rsidRPr="00FC59D7" w:rsidRDefault="00FC59D7" w:rsidP="00EB3F63">
      <w:pPr>
        <w:spacing w:before="120" w:after="120" w:line="240" w:lineRule="auto"/>
        <w:jc w:val="both"/>
        <w:rPr>
          <w:b/>
          <w:i/>
          <w:sz w:val="20"/>
          <w:szCs w:val="20"/>
        </w:rPr>
      </w:pPr>
      <w:r w:rsidRPr="00FC59D7">
        <w:rPr>
          <w:b/>
          <w:i/>
          <w:sz w:val="20"/>
          <w:szCs w:val="20"/>
        </w:rPr>
        <w:t>Budget – dotation annuelle</w:t>
      </w:r>
    </w:p>
    <w:p w:rsidR="00FC59D7" w:rsidRDefault="00FC59D7" w:rsidP="00EB3F63">
      <w:pPr>
        <w:spacing w:before="120" w:after="120" w:line="240" w:lineRule="auto"/>
        <w:jc w:val="both"/>
        <w:rPr>
          <w:sz w:val="20"/>
          <w:szCs w:val="20"/>
        </w:rPr>
      </w:pPr>
      <w:r>
        <w:rPr>
          <w:sz w:val="20"/>
          <w:szCs w:val="20"/>
        </w:rPr>
        <w:t>À Créteil, la dotation 2021 s’élèvera à 32 427 €, 28 641 € ont d’ores et déjà été ouverts sur le centre financier du Leesu (903R20 LEESU). Cette dotation est plus importante qu’en 2020 car parmi les critères retenus pour définir les dotations des unités de recherche (nombre d’enseignants-chercheurs (EC), thèses soutenues l’année (n-1) et contrats de recherche hébergés), notre nombre d’enseignants chercheurs a augmenté d’une unité pour atteindre désormais 13 EC.</w:t>
      </w:r>
    </w:p>
    <w:p w:rsidR="00022BCB" w:rsidRDefault="00FC59D7" w:rsidP="00EB3F63">
      <w:pPr>
        <w:spacing w:before="120" w:after="120" w:line="240" w:lineRule="auto"/>
        <w:jc w:val="both"/>
        <w:rPr>
          <w:sz w:val="20"/>
          <w:szCs w:val="20"/>
        </w:rPr>
      </w:pPr>
      <w:r>
        <w:rPr>
          <w:sz w:val="20"/>
          <w:szCs w:val="20"/>
        </w:rPr>
        <w:t>Ce budget a été complété par les crédits d’investissements dont nous avons bénéficié lors du premier appel offre Investissement Recherche 2021</w:t>
      </w:r>
      <w:r w:rsidR="00022BCB">
        <w:rPr>
          <w:sz w:val="20"/>
          <w:szCs w:val="20"/>
        </w:rPr>
        <w:t xml:space="preserve"> à savoir :</w:t>
      </w:r>
    </w:p>
    <w:p w:rsidR="00022BCB" w:rsidRPr="00022BCB" w:rsidRDefault="00022BCB" w:rsidP="00DB063A">
      <w:pPr>
        <w:pStyle w:val="Paragraphedeliste"/>
        <w:numPr>
          <w:ilvl w:val="0"/>
          <w:numId w:val="6"/>
        </w:numPr>
        <w:spacing w:before="120" w:after="120" w:line="240" w:lineRule="auto"/>
        <w:jc w:val="both"/>
        <w:rPr>
          <w:sz w:val="20"/>
          <w:szCs w:val="20"/>
        </w:rPr>
      </w:pPr>
      <w:r w:rsidRPr="00022BCB">
        <w:rPr>
          <w:sz w:val="20"/>
          <w:szCs w:val="20"/>
        </w:rPr>
        <w:t xml:space="preserve">29 888 € HT </w:t>
      </w:r>
      <w:r>
        <w:rPr>
          <w:sz w:val="20"/>
          <w:szCs w:val="20"/>
        </w:rPr>
        <w:t xml:space="preserve">pour un </w:t>
      </w:r>
      <w:r w:rsidRPr="00022BCB">
        <w:rPr>
          <w:sz w:val="20"/>
          <w:szCs w:val="20"/>
        </w:rPr>
        <w:t xml:space="preserve">analyseur portatif </w:t>
      </w:r>
    </w:p>
    <w:p w:rsidR="00022BCB" w:rsidRPr="00022BCB" w:rsidRDefault="00022BCB" w:rsidP="00DB063A">
      <w:pPr>
        <w:pStyle w:val="Paragraphedeliste"/>
        <w:numPr>
          <w:ilvl w:val="0"/>
          <w:numId w:val="6"/>
        </w:numPr>
        <w:spacing w:before="120" w:after="120" w:line="240" w:lineRule="auto"/>
        <w:jc w:val="both"/>
        <w:rPr>
          <w:sz w:val="20"/>
          <w:szCs w:val="20"/>
        </w:rPr>
      </w:pPr>
      <w:r w:rsidRPr="00022BCB">
        <w:rPr>
          <w:sz w:val="20"/>
          <w:szCs w:val="20"/>
        </w:rPr>
        <w:t xml:space="preserve">5 971 € HT </w:t>
      </w:r>
      <w:r>
        <w:rPr>
          <w:sz w:val="20"/>
          <w:szCs w:val="20"/>
        </w:rPr>
        <w:t xml:space="preserve">pour une </w:t>
      </w:r>
      <w:r w:rsidRPr="00022BCB">
        <w:rPr>
          <w:sz w:val="20"/>
          <w:szCs w:val="20"/>
        </w:rPr>
        <w:t xml:space="preserve">centrifugeuse </w:t>
      </w:r>
    </w:p>
    <w:p w:rsidR="00FC59D7" w:rsidRDefault="00022BCB" w:rsidP="00DB063A">
      <w:pPr>
        <w:pStyle w:val="Paragraphedeliste"/>
        <w:numPr>
          <w:ilvl w:val="0"/>
          <w:numId w:val="6"/>
        </w:numPr>
        <w:spacing w:before="120" w:after="120" w:line="240" w:lineRule="auto"/>
        <w:jc w:val="both"/>
        <w:rPr>
          <w:sz w:val="20"/>
          <w:szCs w:val="20"/>
        </w:rPr>
      </w:pPr>
      <w:r w:rsidRPr="00022BCB">
        <w:rPr>
          <w:sz w:val="20"/>
          <w:szCs w:val="20"/>
        </w:rPr>
        <w:t xml:space="preserve">9 850€ HT </w:t>
      </w:r>
      <w:r>
        <w:rPr>
          <w:sz w:val="20"/>
          <w:szCs w:val="20"/>
        </w:rPr>
        <w:t xml:space="preserve">pour une </w:t>
      </w:r>
      <w:r w:rsidRPr="00022BCB">
        <w:rPr>
          <w:sz w:val="20"/>
          <w:szCs w:val="20"/>
        </w:rPr>
        <w:t xml:space="preserve">sonde multi paramètres </w:t>
      </w:r>
    </w:p>
    <w:p w:rsidR="00022BCB" w:rsidRDefault="00022BCB" w:rsidP="00EB3F63">
      <w:pPr>
        <w:spacing w:before="120" w:after="120" w:line="240" w:lineRule="auto"/>
        <w:jc w:val="both"/>
        <w:rPr>
          <w:sz w:val="20"/>
          <w:szCs w:val="20"/>
        </w:rPr>
      </w:pPr>
      <w:r>
        <w:rPr>
          <w:sz w:val="20"/>
          <w:szCs w:val="20"/>
        </w:rPr>
        <w:t>NB : un second appel d’offre Investissement devrait être programmé courant mai.</w:t>
      </w:r>
      <w:r w:rsidR="00F926D4">
        <w:rPr>
          <w:sz w:val="20"/>
          <w:szCs w:val="20"/>
        </w:rPr>
        <w:t xml:space="preserve"> À cette occasion, une réflexion devra porter sur l’intégration d’une demande récurrente de quelques PC possédant des configurations plus musclées dédiées à des activités de traitement de données ou modélisation.</w:t>
      </w:r>
    </w:p>
    <w:p w:rsidR="00022BCB" w:rsidRDefault="00022BCB"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Commencer à identifier les besoins en s’appuyant sur la fiche d’expression utilisée lors du 1</w:t>
      </w:r>
      <w:r w:rsidRPr="00022BCB">
        <w:rPr>
          <w:i/>
          <w:sz w:val="20"/>
          <w:szCs w:val="20"/>
          <w:highlight w:val="lightGray"/>
          <w:vertAlign w:val="superscript"/>
        </w:rPr>
        <w:t>er</w:t>
      </w:r>
      <w:r>
        <w:rPr>
          <w:i/>
          <w:sz w:val="20"/>
          <w:szCs w:val="20"/>
          <w:highlight w:val="lightGray"/>
        </w:rPr>
        <w:t xml:space="preserve"> appel. Les demandes sont à transmettre à Françoise Lucas (lucas@u-pec.fr) pour qu’elles soient hiérarchisées lors d’un prochain Comité scientifique </w:t>
      </w:r>
      <w:r w:rsidRPr="00FC59D7">
        <w:rPr>
          <w:i/>
          <w:sz w:val="20"/>
          <w:szCs w:val="20"/>
          <w:highlight w:val="lightGray"/>
        </w:rPr>
        <w:t>.</w:t>
      </w:r>
    </w:p>
    <w:p w:rsidR="00022BCB" w:rsidRDefault="00022BCB" w:rsidP="00EB3F63">
      <w:pPr>
        <w:spacing w:before="120" w:after="120" w:line="240" w:lineRule="auto"/>
        <w:jc w:val="both"/>
        <w:rPr>
          <w:sz w:val="20"/>
          <w:szCs w:val="20"/>
        </w:rPr>
      </w:pPr>
      <w:r>
        <w:rPr>
          <w:sz w:val="20"/>
          <w:szCs w:val="20"/>
        </w:rPr>
        <w:t>Côté ENPC, aucune information n’a été transmise sur le montant de la dotation 2021.</w:t>
      </w:r>
    </w:p>
    <w:p w:rsidR="00022BCB" w:rsidRPr="00022BCB" w:rsidRDefault="00022BCB" w:rsidP="00EB3F63">
      <w:pPr>
        <w:spacing w:before="120" w:after="120" w:line="240" w:lineRule="auto"/>
        <w:jc w:val="both"/>
        <w:rPr>
          <w:b/>
          <w:i/>
          <w:sz w:val="20"/>
          <w:szCs w:val="20"/>
        </w:rPr>
      </w:pPr>
      <w:r w:rsidRPr="00022BCB">
        <w:rPr>
          <w:b/>
          <w:i/>
          <w:sz w:val="20"/>
          <w:szCs w:val="20"/>
        </w:rPr>
        <w:t>Financement stages M2 – FST UPEC</w:t>
      </w:r>
    </w:p>
    <w:p w:rsidR="00022BCB" w:rsidRDefault="00022BCB" w:rsidP="00EB3F63">
      <w:pPr>
        <w:spacing w:before="120" w:after="120" w:line="240" w:lineRule="auto"/>
        <w:jc w:val="both"/>
        <w:rPr>
          <w:sz w:val="20"/>
          <w:szCs w:val="20"/>
        </w:rPr>
      </w:pPr>
      <w:r w:rsidRPr="00022BCB">
        <w:rPr>
          <w:sz w:val="20"/>
          <w:szCs w:val="20"/>
        </w:rPr>
        <w:t>Grâce à la dotation récurrente de l'UPEC, la faculté des sciences et technologie</w:t>
      </w:r>
      <w:r>
        <w:rPr>
          <w:sz w:val="20"/>
          <w:szCs w:val="20"/>
        </w:rPr>
        <w:t xml:space="preserve"> (FST)</w:t>
      </w:r>
      <w:r w:rsidRPr="00022BCB">
        <w:rPr>
          <w:sz w:val="20"/>
          <w:szCs w:val="20"/>
        </w:rPr>
        <w:t xml:space="preserve"> va pouvoir financer quelques mois de gratification de stages d'étudiants de la FST de M2 présents dans </w:t>
      </w:r>
      <w:r>
        <w:rPr>
          <w:sz w:val="20"/>
          <w:szCs w:val="20"/>
        </w:rPr>
        <w:t>ses</w:t>
      </w:r>
      <w:r w:rsidRPr="00022BCB">
        <w:rPr>
          <w:sz w:val="20"/>
          <w:szCs w:val="20"/>
        </w:rPr>
        <w:t xml:space="preserve"> laboratoires.</w:t>
      </w:r>
    </w:p>
    <w:p w:rsidR="00022BCB" w:rsidRDefault="00022BCB" w:rsidP="00EB3F63">
      <w:pPr>
        <w:spacing w:before="120" w:after="120" w:line="240" w:lineRule="auto"/>
        <w:jc w:val="both"/>
        <w:rPr>
          <w:sz w:val="20"/>
          <w:szCs w:val="20"/>
        </w:rPr>
      </w:pPr>
      <w:r>
        <w:rPr>
          <w:sz w:val="20"/>
          <w:szCs w:val="20"/>
        </w:rPr>
        <w:t xml:space="preserve">Suite </w:t>
      </w:r>
      <w:r w:rsidR="006B0CEF">
        <w:rPr>
          <w:sz w:val="20"/>
          <w:szCs w:val="20"/>
        </w:rPr>
        <w:t>au</w:t>
      </w:r>
      <w:r>
        <w:rPr>
          <w:sz w:val="20"/>
          <w:szCs w:val="20"/>
        </w:rPr>
        <w:t xml:space="preserve"> recensement réalisé par Gilles</w:t>
      </w:r>
      <w:r w:rsidR="006B0CEF">
        <w:rPr>
          <w:sz w:val="20"/>
          <w:szCs w:val="20"/>
        </w:rPr>
        <w:t xml:space="preserve"> Varrault</w:t>
      </w:r>
      <w:r w:rsidR="00B103EB">
        <w:rPr>
          <w:sz w:val="20"/>
          <w:szCs w:val="20"/>
        </w:rPr>
        <w:t xml:space="preserve">, </w:t>
      </w:r>
      <w:r>
        <w:rPr>
          <w:sz w:val="20"/>
          <w:szCs w:val="20"/>
        </w:rPr>
        <w:t xml:space="preserve">nous accueillons 10 stagiaires M2 dont 4 issus de </w:t>
      </w:r>
      <w:r w:rsidR="00B103EB">
        <w:rPr>
          <w:sz w:val="20"/>
          <w:szCs w:val="20"/>
        </w:rPr>
        <w:t>formation</w:t>
      </w:r>
      <w:r>
        <w:rPr>
          <w:sz w:val="20"/>
          <w:szCs w:val="20"/>
        </w:rPr>
        <w:t xml:space="preserve"> UPEC. Sur ces quatre étudiants, deux sont financés sur ressources propres. Les deux autres ont fait l’objet d’une demande de 11 mois de gratification auprès de la FST.</w:t>
      </w:r>
    </w:p>
    <w:p w:rsidR="00022BCB" w:rsidRPr="00022BCB" w:rsidRDefault="00022BCB" w:rsidP="00EB3F63">
      <w:pPr>
        <w:spacing w:before="120" w:after="120" w:line="240" w:lineRule="auto"/>
        <w:jc w:val="both"/>
        <w:rPr>
          <w:b/>
          <w:i/>
          <w:sz w:val="20"/>
          <w:szCs w:val="20"/>
        </w:rPr>
      </w:pPr>
      <w:r w:rsidRPr="00022BCB">
        <w:rPr>
          <w:b/>
          <w:i/>
          <w:sz w:val="20"/>
          <w:szCs w:val="20"/>
        </w:rPr>
        <w:t>Sollicitations pour stage niveau L3 - UPEC</w:t>
      </w:r>
    </w:p>
    <w:p w:rsidR="00022BCB" w:rsidRPr="00022BCB" w:rsidRDefault="006B0CEF" w:rsidP="00EB3F63">
      <w:pPr>
        <w:spacing w:before="120" w:after="120" w:line="240" w:lineRule="auto"/>
        <w:jc w:val="both"/>
        <w:rPr>
          <w:sz w:val="20"/>
          <w:szCs w:val="20"/>
        </w:rPr>
      </w:pPr>
      <w:r>
        <w:rPr>
          <w:sz w:val="20"/>
          <w:szCs w:val="20"/>
        </w:rPr>
        <w:t xml:space="preserve">Cette année le nombre d’étudiants inscrits en L3 atteint des records aussi nous recevons régulièrement des </w:t>
      </w:r>
      <w:r w:rsidR="00022BCB" w:rsidRPr="00022BCB">
        <w:rPr>
          <w:sz w:val="20"/>
          <w:szCs w:val="20"/>
        </w:rPr>
        <w:t>demandes</w:t>
      </w:r>
      <w:r>
        <w:rPr>
          <w:sz w:val="20"/>
          <w:szCs w:val="20"/>
        </w:rPr>
        <w:t xml:space="preserve"> de stage. Aussi, il a été mis en place un dossier sur Google drive pour que les étudiants de L3 suivants déposent leur candidature</w:t>
      </w:r>
      <w:r w:rsidR="00022BCB" w:rsidRPr="00022BCB">
        <w:rPr>
          <w:sz w:val="20"/>
          <w:szCs w:val="20"/>
        </w:rPr>
        <w:t>(CV et lettre de motivation)</w:t>
      </w:r>
      <w:r>
        <w:rPr>
          <w:sz w:val="20"/>
          <w:szCs w:val="20"/>
        </w:rPr>
        <w:t> </w:t>
      </w:r>
      <w:r w:rsidR="00022BCB" w:rsidRPr="00022BCB">
        <w:rPr>
          <w:sz w:val="20"/>
          <w:szCs w:val="20"/>
        </w:rPr>
        <w:t>:</w:t>
      </w:r>
    </w:p>
    <w:p w:rsidR="00022BCB" w:rsidRPr="00022BCB" w:rsidRDefault="008A3D98" w:rsidP="00EB3F63">
      <w:pPr>
        <w:spacing w:before="120" w:after="120" w:line="240" w:lineRule="auto"/>
        <w:jc w:val="both"/>
        <w:rPr>
          <w:sz w:val="20"/>
          <w:szCs w:val="20"/>
        </w:rPr>
      </w:pPr>
      <w:hyperlink r:id="rId11" w:history="1">
        <w:r w:rsidR="00022BCB" w:rsidRPr="00022BCB">
          <w:rPr>
            <w:rStyle w:val="Lienhypertexte"/>
            <w:sz w:val="20"/>
            <w:szCs w:val="20"/>
          </w:rPr>
          <w:t>https://drive.google.com/drive/folders/1btQQ1_HLjL5Jifa5x18tpW-DvbUxYuql?usp=sharing</w:t>
        </w:r>
      </w:hyperlink>
      <w:r w:rsidR="00022BCB" w:rsidRPr="00022BCB">
        <w:rPr>
          <w:sz w:val="20"/>
          <w:szCs w:val="20"/>
        </w:rPr>
        <w:t xml:space="preserve"> </w:t>
      </w:r>
    </w:p>
    <w:p w:rsidR="006B0CEF" w:rsidRDefault="006B0CEF" w:rsidP="00EB3F63">
      <w:pPr>
        <w:spacing w:before="120" w:after="120" w:line="240" w:lineRule="auto"/>
        <w:jc w:val="both"/>
        <w:rPr>
          <w:sz w:val="20"/>
          <w:szCs w:val="20"/>
        </w:rPr>
      </w:pPr>
      <w:r>
        <w:rPr>
          <w:sz w:val="20"/>
          <w:szCs w:val="20"/>
        </w:rPr>
        <w:t>Parallèlement, il est nécessaire que de notre côté nous recensions nos besoins en termes de stagiaires de L3 : fiche d’expression et diffusion de ces fiches (via le site du labo et un Google drive accessible aux étudiants qui désireraient candidater).</w:t>
      </w:r>
    </w:p>
    <w:p w:rsidR="006B0CEF" w:rsidRDefault="006B0CEF"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Remplir la fiche d’expression, transmise en pièce jointe avec ce compte-rendu et la déposer ensuite sur cet espace :</w:t>
      </w:r>
    </w:p>
    <w:p w:rsidR="006B0CEF" w:rsidRDefault="008A3D98" w:rsidP="00EB3F63">
      <w:pPr>
        <w:spacing w:before="120" w:after="120" w:line="240" w:lineRule="auto"/>
        <w:jc w:val="both"/>
        <w:rPr>
          <w:sz w:val="20"/>
          <w:szCs w:val="20"/>
        </w:rPr>
      </w:pPr>
      <w:hyperlink r:id="rId12" w:history="1">
        <w:r w:rsidR="006B0CEF" w:rsidRPr="00BA6847">
          <w:rPr>
            <w:rStyle w:val="Lienhypertexte"/>
            <w:sz w:val="20"/>
            <w:szCs w:val="20"/>
          </w:rPr>
          <w:t>https://drive.google.com/drive/folders/1kC6OmRCNdJnSD1CZHs0Wx1Kmj2dwx5yw?usp=sharing</w:t>
        </w:r>
      </w:hyperlink>
    </w:p>
    <w:p w:rsidR="00022BCB" w:rsidRPr="00022BCB" w:rsidRDefault="00022BCB" w:rsidP="00EB3F63">
      <w:pPr>
        <w:spacing w:before="120" w:after="120" w:line="240" w:lineRule="auto"/>
        <w:jc w:val="both"/>
        <w:rPr>
          <w:b/>
          <w:i/>
          <w:sz w:val="20"/>
          <w:szCs w:val="20"/>
        </w:rPr>
      </w:pPr>
      <w:r w:rsidRPr="00022BCB">
        <w:rPr>
          <w:b/>
          <w:i/>
          <w:sz w:val="20"/>
          <w:szCs w:val="20"/>
        </w:rPr>
        <w:t xml:space="preserve">Stage du 3e </w:t>
      </w:r>
    </w:p>
    <w:p w:rsidR="006B0CEF" w:rsidRDefault="006B0CEF" w:rsidP="00EB3F63">
      <w:pPr>
        <w:spacing w:before="120" w:after="120" w:line="240" w:lineRule="auto"/>
        <w:jc w:val="both"/>
        <w:rPr>
          <w:sz w:val="20"/>
          <w:szCs w:val="20"/>
        </w:rPr>
      </w:pPr>
      <w:r>
        <w:rPr>
          <w:sz w:val="20"/>
          <w:szCs w:val="20"/>
        </w:rPr>
        <w:t>Nous avons été sollicité pour un stage de 3</w:t>
      </w:r>
      <w:r w:rsidRPr="006B0CEF">
        <w:rPr>
          <w:sz w:val="20"/>
          <w:szCs w:val="20"/>
          <w:vertAlign w:val="superscript"/>
        </w:rPr>
        <w:t>e</w:t>
      </w:r>
      <w:r>
        <w:rPr>
          <w:sz w:val="20"/>
          <w:szCs w:val="20"/>
        </w:rPr>
        <w:t xml:space="preserve"> qui se déroulerait </w:t>
      </w:r>
      <w:r w:rsidR="00022BCB" w:rsidRPr="00022BCB">
        <w:rPr>
          <w:sz w:val="20"/>
          <w:szCs w:val="20"/>
        </w:rPr>
        <w:t xml:space="preserve">du 8  au 12  février 2021 : </w:t>
      </w:r>
      <w:r>
        <w:rPr>
          <w:sz w:val="20"/>
          <w:szCs w:val="20"/>
        </w:rPr>
        <w:t>un avis favorable sera transmis, il reste à déterminer qui pourrait l’encadrer : plusieurs personnes</w:t>
      </w:r>
      <w:r w:rsidR="00F926D4">
        <w:rPr>
          <w:sz w:val="20"/>
          <w:szCs w:val="20"/>
        </w:rPr>
        <w:t xml:space="preserve"> peuvent être impliquées dans le suivi de ce stagiaire pour lui montrer différents pans de nos activités.</w:t>
      </w:r>
    </w:p>
    <w:p w:rsidR="00F926D4" w:rsidRDefault="00F926D4"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Identifier qui, sur le site de Créteil, pourrait l’encadrer</w:t>
      </w:r>
      <w:r w:rsidR="00B103EB">
        <w:rPr>
          <w:i/>
          <w:sz w:val="20"/>
          <w:szCs w:val="20"/>
          <w:highlight w:val="lightGray"/>
        </w:rPr>
        <w:t>.</w:t>
      </w:r>
    </w:p>
    <w:p w:rsidR="00022BCB" w:rsidRPr="00B103EB" w:rsidRDefault="00B103EB" w:rsidP="00EB3F63">
      <w:pPr>
        <w:spacing w:before="120" w:after="120" w:line="240" w:lineRule="auto"/>
        <w:jc w:val="both"/>
        <w:rPr>
          <w:b/>
          <w:i/>
          <w:sz w:val="20"/>
          <w:szCs w:val="20"/>
        </w:rPr>
      </w:pPr>
      <w:r w:rsidRPr="00B103EB">
        <w:rPr>
          <w:b/>
          <w:i/>
          <w:sz w:val="20"/>
          <w:szCs w:val="20"/>
        </w:rPr>
        <w:t>Formation autoclave - UPEC</w:t>
      </w:r>
    </w:p>
    <w:p w:rsidR="00022BCB" w:rsidRDefault="00B103EB" w:rsidP="00EB3F63">
      <w:pPr>
        <w:spacing w:before="120" w:after="120" w:line="240" w:lineRule="auto"/>
        <w:jc w:val="both"/>
        <w:rPr>
          <w:sz w:val="20"/>
          <w:szCs w:val="20"/>
        </w:rPr>
      </w:pPr>
      <w:r>
        <w:rPr>
          <w:sz w:val="20"/>
          <w:szCs w:val="20"/>
        </w:rPr>
        <w:t xml:space="preserve">Une formation autoclave est planifiée par le service Hygiène et sécurité de l‘UPEC, cinq personnes </w:t>
      </w:r>
      <w:r w:rsidR="00D36989">
        <w:rPr>
          <w:sz w:val="20"/>
          <w:szCs w:val="20"/>
        </w:rPr>
        <w:t>devraient la suivre :</w:t>
      </w:r>
    </w:p>
    <w:p w:rsidR="00B103EB" w:rsidRPr="00B103EB" w:rsidRDefault="00B103EB" w:rsidP="00DB063A">
      <w:pPr>
        <w:pStyle w:val="Paragraphedeliste"/>
        <w:numPr>
          <w:ilvl w:val="0"/>
          <w:numId w:val="7"/>
        </w:numPr>
        <w:spacing w:before="120" w:after="120" w:line="240" w:lineRule="auto"/>
        <w:jc w:val="both"/>
        <w:rPr>
          <w:sz w:val="20"/>
          <w:szCs w:val="20"/>
        </w:rPr>
      </w:pPr>
      <w:r w:rsidRPr="00B103EB">
        <w:rPr>
          <w:sz w:val="20"/>
          <w:szCs w:val="20"/>
        </w:rPr>
        <w:t>BAGAGNAN Sadia</w:t>
      </w:r>
    </w:p>
    <w:p w:rsidR="00B103EB" w:rsidRPr="00B103EB" w:rsidRDefault="00B103EB" w:rsidP="00DB063A">
      <w:pPr>
        <w:pStyle w:val="Paragraphedeliste"/>
        <w:numPr>
          <w:ilvl w:val="0"/>
          <w:numId w:val="7"/>
        </w:numPr>
        <w:spacing w:before="120" w:after="120" w:line="240" w:lineRule="auto"/>
        <w:jc w:val="both"/>
        <w:rPr>
          <w:sz w:val="20"/>
          <w:szCs w:val="20"/>
        </w:rPr>
      </w:pPr>
      <w:r w:rsidRPr="00B103EB">
        <w:rPr>
          <w:sz w:val="20"/>
          <w:szCs w:val="20"/>
        </w:rPr>
        <w:t>BOZON Nacéra</w:t>
      </w:r>
    </w:p>
    <w:p w:rsidR="00B103EB" w:rsidRPr="00B103EB" w:rsidRDefault="00B103EB" w:rsidP="00DB063A">
      <w:pPr>
        <w:pStyle w:val="Paragraphedeliste"/>
        <w:numPr>
          <w:ilvl w:val="0"/>
          <w:numId w:val="7"/>
        </w:numPr>
        <w:spacing w:before="120" w:after="120" w:line="240" w:lineRule="auto"/>
        <w:jc w:val="both"/>
        <w:rPr>
          <w:sz w:val="20"/>
          <w:szCs w:val="20"/>
        </w:rPr>
      </w:pPr>
      <w:r w:rsidRPr="00B103EB">
        <w:rPr>
          <w:sz w:val="20"/>
          <w:szCs w:val="20"/>
        </w:rPr>
        <w:t>ROUX Julia</w:t>
      </w:r>
    </w:p>
    <w:p w:rsidR="00B103EB" w:rsidRDefault="00B103EB" w:rsidP="00DB063A">
      <w:pPr>
        <w:pStyle w:val="Paragraphedeliste"/>
        <w:numPr>
          <w:ilvl w:val="0"/>
          <w:numId w:val="7"/>
        </w:numPr>
        <w:spacing w:before="120" w:after="120" w:line="240" w:lineRule="auto"/>
        <w:jc w:val="both"/>
        <w:rPr>
          <w:sz w:val="20"/>
          <w:szCs w:val="20"/>
        </w:rPr>
      </w:pPr>
      <w:r w:rsidRPr="00B103EB">
        <w:rPr>
          <w:sz w:val="20"/>
          <w:szCs w:val="20"/>
        </w:rPr>
        <w:t>OUDOT Andréa</w:t>
      </w:r>
    </w:p>
    <w:p w:rsidR="00B103EB" w:rsidRPr="00B103EB" w:rsidRDefault="00B103EB" w:rsidP="00DB063A">
      <w:pPr>
        <w:pStyle w:val="Paragraphedeliste"/>
        <w:numPr>
          <w:ilvl w:val="0"/>
          <w:numId w:val="7"/>
        </w:numPr>
        <w:spacing w:before="120" w:after="120" w:line="240" w:lineRule="auto"/>
        <w:jc w:val="both"/>
        <w:rPr>
          <w:sz w:val="20"/>
          <w:szCs w:val="20"/>
        </w:rPr>
      </w:pPr>
      <w:r>
        <w:rPr>
          <w:sz w:val="20"/>
          <w:szCs w:val="20"/>
        </w:rPr>
        <w:t>REBOAH Paloma</w:t>
      </w:r>
    </w:p>
    <w:p w:rsidR="00B103EB" w:rsidRDefault="00B103EB"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Transmettre la liste à Damien Wallyn, responsable du</w:t>
      </w:r>
      <w:r w:rsidRPr="00B103EB">
        <w:rPr>
          <w:i/>
          <w:sz w:val="20"/>
          <w:szCs w:val="20"/>
          <w:highlight w:val="lightGray"/>
        </w:rPr>
        <w:t xml:space="preserve"> Hygiène et sécurité</w:t>
      </w:r>
      <w:r>
        <w:rPr>
          <w:i/>
          <w:sz w:val="20"/>
          <w:szCs w:val="20"/>
          <w:highlight w:val="lightGray"/>
        </w:rPr>
        <w:t xml:space="preserve"> de la FST.</w:t>
      </w:r>
    </w:p>
    <w:p w:rsidR="0053123C" w:rsidRPr="00260A25" w:rsidRDefault="004508DE" w:rsidP="00EB3F63">
      <w:pPr>
        <w:pStyle w:val="Titre1"/>
        <w:jc w:val="both"/>
        <w:rPr>
          <w:lang w:val="fr-FR"/>
        </w:rPr>
      </w:pPr>
      <w:r w:rsidRPr="00260A25">
        <w:rPr>
          <w:lang w:val="fr-FR"/>
        </w:rPr>
        <w:t>R</w:t>
      </w:r>
      <w:r w:rsidR="008B4CD4" w:rsidRPr="00260A25">
        <w:rPr>
          <w:lang w:val="fr-FR"/>
        </w:rPr>
        <w:t>echerche</w:t>
      </w:r>
      <w:r w:rsidR="0053123C" w:rsidRPr="00260A25">
        <w:rPr>
          <w:lang w:val="fr-FR"/>
        </w:rPr>
        <w:t xml:space="preserve"> __________________________________________________________________________</w:t>
      </w:r>
      <w:r w:rsidR="008733BC" w:rsidRPr="00260A25">
        <w:rPr>
          <w:lang w:val="fr-FR"/>
        </w:rPr>
        <w:t>_______</w:t>
      </w:r>
    </w:p>
    <w:p w:rsidR="0053123C" w:rsidRPr="004508DE" w:rsidRDefault="00D36989" w:rsidP="00EB3F63">
      <w:pPr>
        <w:spacing w:before="120" w:after="120" w:line="240" w:lineRule="auto"/>
        <w:jc w:val="both"/>
        <w:rPr>
          <w:b/>
          <w:i/>
          <w:sz w:val="20"/>
          <w:szCs w:val="20"/>
        </w:rPr>
      </w:pPr>
      <w:r w:rsidRPr="00D36989">
        <w:rPr>
          <w:b/>
          <w:i/>
          <w:sz w:val="20"/>
          <w:szCs w:val="20"/>
        </w:rPr>
        <w:t>7e Appel d'offre scientifique 2021 de l'OSU-EFLUVE</w:t>
      </w:r>
    </w:p>
    <w:p w:rsidR="00D36989" w:rsidRDefault="00D36989" w:rsidP="00EB3F63">
      <w:pPr>
        <w:spacing w:before="120" w:after="120" w:line="240" w:lineRule="auto"/>
        <w:jc w:val="both"/>
        <w:rPr>
          <w:sz w:val="20"/>
          <w:szCs w:val="20"/>
        </w:rPr>
      </w:pPr>
      <w:r>
        <w:rPr>
          <w:sz w:val="20"/>
          <w:szCs w:val="20"/>
        </w:rPr>
        <w:t>Cet appel est en cours depuis le 17 janvier, il se clôture le 4 février. Il porte sur :</w:t>
      </w:r>
    </w:p>
    <w:p w:rsidR="00D36989" w:rsidRPr="00D36989" w:rsidRDefault="00D36989" w:rsidP="00DB063A">
      <w:pPr>
        <w:pStyle w:val="Paragraphedeliste"/>
        <w:numPr>
          <w:ilvl w:val="0"/>
          <w:numId w:val="8"/>
        </w:numPr>
        <w:spacing w:before="120" w:after="120" w:line="240" w:lineRule="auto"/>
        <w:jc w:val="both"/>
        <w:rPr>
          <w:sz w:val="20"/>
          <w:szCs w:val="20"/>
        </w:rPr>
      </w:pPr>
      <w:r>
        <w:rPr>
          <w:sz w:val="20"/>
          <w:szCs w:val="20"/>
        </w:rPr>
        <w:t>la</w:t>
      </w:r>
      <w:r w:rsidRPr="00D36989">
        <w:rPr>
          <w:sz w:val="20"/>
          <w:szCs w:val="20"/>
        </w:rPr>
        <w:t xml:space="preserve"> recherche fédérative aux interfaces </w:t>
      </w:r>
    </w:p>
    <w:p w:rsidR="00D36989" w:rsidRPr="00D36989" w:rsidRDefault="00D36989" w:rsidP="00EB3F63">
      <w:pPr>
        <w:spacing w:before="120" w:after="120" w:line="240" w:lineRule="auto"/>
        <w:jc w:val="both"/>
        <w:rPr>
          <w:sz w:val="20"/>
          <w:szCs w:val="20"/>
        </w:rPr>
      </w:pPr>
      <w:r>
        <w:rPr>
          <w:sz w:val="20"/>
          <w:szCs w:val="20"/>
        </w:rPr>
        <w:t>NB : comme en 2020 les p</w:t>
      </w:r>
      <w:r w:rsidRPr="00D36989">
        <w:rPr>
          <w:sz w:val="20"/>
          <w:szCs w:val="20"/>
        </w:rPr>
        <w:t>rojets mobilisant scientifiquement les instruments de la plateforme PRAMMICS d’analyses organiques, minérales et biologiques</w:t>
      </w:r>
      <w:r>
        <w:rPr>
          <w:sz w:val="20"/>
          <w:szCs w:val="20"/>
        </w:rPr>
        <w:t xml:space="preserve"> seront prioritaires.</w:t>
      </w:r>
    </w:p>
    <w:p w:rsidR="00D36989" w:rsidRPr="00D36989" w:rsidRDefault="00D36989" w:rsidP="00DB063A">
      <w:pPr>
        <w:pStyle w:val="Paragraphedeliste"/>
        <w:numPr>
          <w:ilvl w:val="0"/>
          <w:numId w:val="9"/>
        </w:numPr>
        <w:spacing w:before="120" w:after="120" w:line="240" w:lineRule="auto"/>
        <w:jc w:val="both"/>
        <w:rPr>
          <w:sz w:val="20"/>
          <w:szCs w:val="20"/>
        </w:rPr>
      </w:pPr>
      <w:r w:rsidRPr="00D36989">
        <w:rPr>
          <w:sz w:val="20"/>
          <w:szCs w:val="20"/>
        </w:rPr>
        <w:t>Les services d’observation</w:t>
      </w:r>
    </w:p>
    <w:p w:rsidR="00D36989" w:rsidRDefault="00D36989" w:rsidP="00DB063A">
      <w:pPr>
        <w:pStyle w:val="Paragraphedeliste"/>
        <w:numPr>
          <w:ilvl w:val="0"/>
          <w:numId w:val="9"/>
        </w:numPr>
        <w:spacing w:before="120" w:after="120" w:line="240" w:lineRule="auto"/>
        <w:jc w:val="both"/>
        <w:rPr>
          <w:sz w:val="20"/>
          <w:szCs w:val="20"/>
        </w:rPr>
      </w:pPr>
      <w:r w:rsidRPr="00D36989">
        <w:rPr>
          <w:sz w:val="20"/>
          <w:szCs w:val="20"/>
        </w:rPr>
        <w:t>Les services d’observations émergents</w:t>
      </w:r>
    </w:p>
    <w:p w:rsidR="00D36989" w:rsidRDefault="00D36989" w:rsidP="00EB3F63">
      <w:pPr>
        <w:spacing w:before="120" w:after="120" w:line="240" w:lineRule="auto"/>
        <w:jc w:val="both"/>
        <w:rPr>
          <w:sz w:val="20"/>
          <w:szCs w:val="20"/>
        </w:rPr>
      </w:pPr>
      <w:r>
        <w:rPr>
          <w:sz w:val="20"/>
          <w:szCs w:val="20"/>
        </w:rPr>
        <w:t>Les projets actuellement identifiés impliquant des collègues du Leesu sont :</w:t>
      </w:r>
    </w:p>
    <w:p w:rsidR="00D36989" w:rsidRDefault="00D36989" w:rsidP="00DB063A">
      <w:pPr>
        <w:pStyle w:val="Paragraphedeliste"/>
        <w:numPr>
          <w:ilvl w:val="0"/>
          <w:numId w:val="10"/>
        </w:numPr>
        <w:spacing w:before="120" w:after="120" w:line="240" w:lineRule="auto"/>
        <w:jc w:val="both"/>
        <w:rPr>
          <w:sz w:val="20"/>
          <w:szCs w:val="20"/>
        </w:rPr>
      </w:pPr>
      <w:r>
        <w:rPr>
          <w:sz w:val="20"/>
          <w:szCs w:val="20"/>
        </w:rPr>
        <w:t>pour les systèmes d’observation déjà labellisés :</w:t>
      </w:r>
    </w:p>
    <w:p w:rsidR="00D36989" w:rsidRDefault="00D36989" w:rsidP="00DB063A">
      <w:pPr>
        <w:pStyle w:val="Paragraphedeliste"/>
        <w:numPr>
          <w:ilvl w:val="1"/>
          <w:numId w:val="10"/>
        </w:numPr>
        <w:spacing w:before="120" w:after="120" w:line="240" w:lineRule="auto"/>
        <w:jc w:val="both"/>
        <w:rPr>
          <w:sz w:val="20"/>
          <w:szCs w:val="20"/>
        </w:rPr>
      </w:pPr>
      <w:r>
        <w:rPr>
          <w:sz w:val="20"/>
          <w:szCs w:val="20"/>
        </w:rPr>
        <w:t>Lac de Créteil</w:t>
      </w:r>
    </w:p>
    <w:p w:rsidR="00D36989" w:rsidRDefault="00D36989" w:rsidP="00DB063A">
      <w:pPr>
        <w:pStyle w:val="Paragraphedeliste"/>
        <w:numPr>
          <w:ilvl w:val="1"/>
          <w:numId w:val="10"/>
        </w:numPr>
        <w:spacing w:before="120" w:after="120" w:line="240" w:lineRule="auto"/>
        <w:jc w:val="both"/>
        <w:rPr>
          <w:sz w:val="20"/>
          <w:szCs w:val="20"/>
        </w:rPr>
      </w:pPr>
      <w:r>
        <w:rPr>
          <w:sz w:val="20"/>
          <w:szCs w:val="20"/>
        </w:rPr>
        <w:t>Obsolu</w:t>
      </w:r>
    </w:p>
    <w:p w:rsidR="00D36989" w:rsidRDefault="00D36989" w:rsidP="00DB063A">
      <w:pPr>
        <w:pStyle w:val="Paragraphedeliste"/>
        <w:numPr>
          <w:ilvl w:val="1"/>
          <w:numId w:val="10"/>
        </w:numPr>
        <w:spacing w:before="120" w:after="120" w:line="240" w:lineRule="auto"/>
        <w:jc w:val="both"/>
        <w:rPr>
          <w:sz w:val="20"/>
          <w:szCs w:val="20"/>
        </w:rPr>
      </w:pPr>
      <w:r>
        <w:rPr>
          <w:sz w:val="20"/>
          <w:szCs w:val="20"/>
        </w:rPr>
        <w:t>OPUR</w:t>
      </w:r>
    </w:p>
    <w:p w:rsidR="00D36989" w:rsidRDefault="00D36989" w:rsidP="00DB063A">
      <w:pPr>
        <w:pStyle w:val="Paragraphedeliste"/>
        <w:numPr>
          <w:ilvl w:val="0"/>
          <w:numId w:val="10"/>
        </w:numPr>
        <w:spacing w:before="120" w:after="120" w:line="240" w:lineRule="auto"/>
        <w:jc w:val="both"/>
        <w:rPr>
          <w:sz w:val="20"/>
          <w:szCs w:val="20"/>
        </w:rPr>
      </w:pPr>
      <w:r>
        <w:rPr>
          <w:sz w:val="20"/>
          <w:szCs w:val="20"/>
        </w:rPr>
        <w:t xml:space="preserve">pour la </w:t>
      </w:r>
      <w:r w:rsidRPr="00D36989">
        <w:rPr>
          <w:sz w:val="20"/>
          <w:szCs w:val="20"/>
        </w:rPr>
        <w:t>recherche fédérative aux interfaces</w:t>
      </w:r>
      <w:r>
        <w:rPr>
          <w:sz w:val="20"/>
          <w:szCs w:val="20"/>
        </w:rPr>
        <w:t> :</w:t>
      </w:r>
    </w:p>
    <w:p w:rsidR="00D36989" w:rsidRPr="00D36989" w:rsidRDefault="00D36989" w:rsidP="00DB063A">
      <w:pPr>
        <w:pStyle w:val="Paragraphedeliste"/>
        <w:numPr>
          <w:ilvl w:val="1"/>
          <w:numId w:val="10"/>
        </w:numPr>
        <w:spacing w:before="120" w:after="120" w:line="240" w:lineRule="auto"/>
        <w:jc w:val="both"/>
        <w:rPr>
          <w:sz w:val="20"/>
          <w:szCs w:val="20"/>
        </w:rPr>
      </w:pPr>
      <w:r>
        <w:rPr>
          <w:sz w:val="20"/>
          <w:szCs w:val="20"/>
        </w:rPr>
        <w:t xml:space="preserve">un projet sur les microplastiques avec iEES autour de </w:t>
      </w:r>
      <w:r w:rsidRPr="00D36989">
        <w:rPr>
          <w:sz w:val="20"/>
          <w:szCs w:val="20"/>
        </w:rPr>
        <w:t>l</w:t>
      </w:r>
      <w:r>
        <w:rPr>
          <w:sz w:val="20"/>
          <w:szCs w:val="20"/>
        </w:rPr>
        <w:t>eur</w:t>
      </w:r>
      <w:r w:rsidRPr="00D36989">
        <w:rPr>
          <w:sz w:val="20"/>
          <w:szCs w:val="20"/>
        </w:rPr>
        <w:t xml:space="preserve"> dynamique dans les plantes</w:t>
      </w:r>
      <w:r>
        <w:rPr>
          <w:sz w:val="20"/>
          <w:szCs w:val="20"/>
        </w:rPr>
        <w:t> </w:t>
      </w:r>
      <w:r w:rsidRPr="00D36989">
        <w:rPr>
          <w:sz w:val="20"/>
          <w:szCs w:val="20"/>
        </w:rPr>
        <w:t>: capacités d’absorption, localisation intracellulaire, impact sur le métabolisme des cellule</w:t>
      </w:r>
    </w:p>
    <w:p w:rsidR="004508DE" w:rsidRPr="004508DE" w:rsidRDefault="00D36989" w:rsidP="00EB3F63">
      <w:pPr>
        <w:spacing w:before="120" w:after="120" w:line="240" w:lineRule="auto"/>
        <w:jc w:val="both"/>
        <w:rPr>
          <w:b/>
          <w:i/>
          <w:sz w:val="20"/>
          <w:szCs w:val="20"/>
        </w:rPr>
      </w:pPr>
      <w:r w:rsidRPr="00D36989">
        <w:rPr>
          <w:b/>
          <w:i/>
          <w:sz w:val="20"/>
          <w:szCs w:val="20"/>
        </w:rPr>
        <w:t>AAP ADEME Thèses 2021 – recherche en écologie</w:t>
      </w:r>
    </w:p>
    <w:p w:rsidR="00D36989" w:rsidRPr="00D36989" w:rsidRDefault="00D36989" w:rsidP="00EB3F63">
      <w:pPr>
        <w:spacing w:before="120" w:after="120" w:line="240" w:lineRule="auto"/>
        <w:jc w:val="both"/>
        <w:rPr>
          <w:sz w:val="20"/>
          <w:szCs w:val="20"/>
        </w:rPr>
      </w:pPr>
      <w:r>
        <w:rPr>
          <w:sz w:val="20"/>
          <w:szCs w:val="20"/>
        </w:rPr>
        <w:t xml:space="preserve">Cet appel à projet concerne </w:t>
      </w:r>
      <w:r w:rsidR="00016214" w:rsidRPr="00016214">
        <w:rPr>
          <w:b/>
          <w:i/>
          <w:color w:val="00B050"/>
          <w:sz w:val="20"/>
          <w:szCs w:val="20"/>
        </w:rPr>
        <w:t>50</w:t>
      </w:r>
      <w:r w:rsidRPr="00016214">
        <w:rPr>
          <w:b/>
          <w:i/>
          <w:color w:val="00B050"/>
          <w:sz w:val="20"/>
          <w:szCs w:val="20"/>
        </w:rPr>
        <w:t xml:space="preserve"> allocations doctorales</w:t>
      </w:r>
      <w:r w:rsidRPr="00016214">
        <w:rPr>
          <w:color w:val="00B050"/>
          <w:sz w:val="20"/>
          <w:szCs w:val="20"/>
        </w:rPr>
        <w:t xml:space="preserve"> </w:t>
      </w:r>
      <w:r w:rsidR="00016214">
        <w:rPr>
          <w:sz w:val="20"/>
          <w:szCs w:val="20"/>
        </w:rPr>
        <w:t>en lien avec l’un des a</w:t>
      </w:r>
      <w:r w:rsidRPr="00D36989">
        <w:rPr>
          <w:sz w:val="20"/>
          <w:szCs w:val="20"/>
        </w:rPr>
        <w:t>xes prioritaires</w:t>
      </w:r>
      <w:r w:rsidR="00016214">
        <w:rPr>
          <w:sz w:val="20"/>
          <w:szCs w:val="20"/>
        </w:rPr>
        <w:t> :</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villes et territoires durables</w:t>
      </w:r>
    </w:p>
    <w:p w:rsidR="00D36989" w:rsidRPr="00016214" w:rsidRDefault="00016214" w:rsidP="00DB063A">
      <w:pPr>
        <w:pStyle w:val="Paragraphedeliste"/>
        <w:numPr>
          <w:ilvl w:val="1"/>
          <w:numId w:val="11"/>
        </w:numPr>
        <w:spacing w:before="120" w:after="120" w:line="240" w:lineRule="auto"/>
        <w:jc w:val="both"/>
        <w:rPr>
          <w:sz w:val="20"/>
          <w:szCs w:val="20"/>
        </w:rPr>
      </w:pPr>
      <w:r>
        <w:rPr>
          <w:sz w:val="20"/>
          <w:szCs w:val="20"/>
        </w:rPr>
        <w:t>transports et mobilité</w:t>
      </w:r>
    </w:p>
    <w:p w:rsidR="00D36989" w:rsidRPr="00016214" w:rsidRDefault="00D36989" w:rsidP="00DB063A">
      <w:pPr>
        <w:pStyle w:val="Paragraphedeliste"/>
        <w:numPr>
          <w:ilvl w:val="1"/>
          <w:numId w:val="11"/>
        </w:numPr>
        <w:spacing w:before="120" w:after="120" w:line="240" w:lineRule="auto"/>
        <w:jc w:val="both"/>
        <w:rPr>
          <w:sz w:val="20"/>
          <w:szCs w:val="20"/>
        </w:rPr>
      </w:pPr>
      <w:r w:rsidRPr="00016214">
        <w:rPr>
          <w:sz w:val="20"/>
          <w:szCs w:val="20"/>
        </w:rPr>
        <w:t>objet véhicule</w:t>
      </w:r>
    </w:p>
    <w:p w:rsidR="00D36989" w:rsidRPr="00016214" w:rsidRDefault="00D36989" w:rsidP="00DB063A">
      <w:pPr>
        <w:pStyle w:val="Paragraphedeliste"/>
        <w:numPr>
          <w:ilvl w:val="1"/>
          <w:numId w:val="11"/>
        </w:numPr>
        <w:spacing w:before="120" w:after="120" w:line="240" w:lineRule="auto"/>
        <w:jc w:val="both"/>
        <w:rPr>
          <w:sz w:val="20"/>
          <w:szCs w:val="20"/>
        </w:rPr>
      </w:pPr>
      <w:r w:rsidRPr="00016214">
        <w:rPr>
          <w:sz w:val="20"/>
          <w:szCs w:val="20"/>
        </w:rPr>
        <w:t>systèmes de mobilité et organisation</w:t>
      </w:r>
    </w:p>
    <w:p w:rsidR="00D36989" w:rsidRPr="00016214" w:rsidRDefault="00D36989" w:rsidP="00DB063A">
      <w:pPr>
        <w:pStyle w:val="Paragraphedeliste"/>
        <w:numPr>
          <w:ilvl w:val="1"/>
          <w:numId w:val="11"/>
        </w:numPr>
        <w:spacing w:before="120" w:after="120" w:line="240" w:lineRule="auto"/>
        <w:jc w:val="both"/>
        <w:rPr>
          <w:sz w:val="20"/>
          <w:szCs w:val="20"/>
        </w:rPr>
      </w:pPr>
      <w:r w:rsidRPr="00016214">
        <w:rPr>
          <w:sz w:val="20"/>
          <w:szCs w:val="20"/>
        </w:rPr>
        <w:t>planificat</w:t>
      </w:r>
      <w:r w:rsidR="00016214">
        <w:rPr>
          <w:sz w:val="20"/>
          <w:szCs w:val="20"/>
        </w:rPr>
        <w:t>ion territoriale de la mobilité</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 xml:space="preserve">économie circulaire </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 xml:space="preserve">énergie durable (dont hydrogène) </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forêt, agriculture et bioéconomie</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pollutions (air intérieur et extérieur, sites pollués) et impacts</w:t>
      </w:r>
    </w:p>
    <w:p w:rsidR="00D36989" w:rsidRPr="00016214" w:rsidRDefault="00D36989" w:rsidP="00DB063A">
      <w:pPr>
        <w:pStyle w:val="Paragraphedeliste"/>
        <w:numPr>
          <w:ilvl w:val="0"/>
          <w:numId w:val="11"/>
        </w:numPr>
        <w:spacing w:before="120" w:after="120" w:line="240" w:lineRule="auto"/>
        <w:jc w:val="both"/>
        <w:rPr>
          <w:sz w:val="20"/>
          <w:szCs w:val="20"/>
        </w:rPr>
      </w:pPr>
      <w:r w:rsidRPr="00016214">
        <w:rPr>
          <w:sz w:val="20"/>
          <w:szCs w:val="20"/>
        </w:rPr>
        <w:t>énergie, ressources, environnement et société (dont comportement, pratiques et modes de vie).</w:t>
      </w:r>
    </w:p>
    <w:p w:rsidR="00D36989" w:rsidRDefault="00016214" w:rsidP="00EB3F63">
      <w:pPr>
        <w:spacing w:before="120" w:after="120" w:line="240" w:lineRule="auto"/>
        <w:jc w:val="both"/>
        <w:rPr>
          <w:sz w:val="20"/>
          <w:szCs w:val="20"/>
        </w:rPr>
      </w:pPr>
      <w:r>
        <w:rPr>
          <w:sz w:val="20"/>
          <w:szCs w:val="20"/>
        </w:rPr>
        <w:t>Les p</w:t>
      </w:r>
      <w:r w:rsidR="00D36989" w:rsidRPr="00D36989">
        <w:rPr>
          <w:sz w:val="20"/>
          <w:szCs w:val="20"/>
        </w:rPr>
        <w:t xml:space="preserve">rojets de thèse explorant le champ des technologies numériques et de leur usage au service de la transition écologique </w:t>
      </w:r>
      <w:r>
        <w:rPr>
          <w:sz w:val="20"/>
          <w:szCs w:val="20"/>
        </w:rPr>
        <w:t xml:space="preserve">seront </w:t>
      </w:r>
      <w:r w:rsidR="00D36989" w:rsidRPr="00D36989">
        <w:rPr>
          <w:sz w:val="20"/>
          <w:szCs w:val="20"/>
        </w:rPr>
        <w:t>privilégiés</w:t>
      </w:r>
      <w:r>
        <w:rPr>
          <w:sz w:val="20"/>
          <w:szCs w:val="20"/>
        </w:rPr>
        <w:t>.</w:t>
      </w:r>
    </w:p>
    <w:p w:rsidR="00016214" w:rsidRPr="00016214" w:rsidRDefault="00016214" w:rsidP="00EB3F63">
      <w:pPr>
        <w:spacing w:before="120" w:after="120" w:line="240" w:lineRule="auto"/>
        <w:jc w:val="both"/>
        <w:rPr>
          <w:sz w:val="20"/>
          <w:szCs w:val="20"/>
        </w:rPr>
      </w:pPr>
      <w:r>
        <w:rPr>
          <w:sz w:val="20"/>
          <w:szCs w:val="20"/>
        </w:rPr>
        <w:t>Il s’agit de cofinancement d’allocation à hauteur de 50 %. Il a été confirmé par Françoise Prêteux en Conseil des labos</w:t>
      </w:r>
      <w:r w:rsidR="00672E07">
        <w:rPr>
          <w:sz w:val="20"/>
          <w:szCs w:val="20"/>
        </w:rPr>
        <w:t xml:space="preserve"> (CL)</w:t>
      </w:r>
      <w:r>
        <w:rPr>
          <w:sz w:val="20"/>
          <w:szCs w:val="20"/>
        </w:rPr>
        <w:t xml:space="preserve"> de que le </w:t>
      </w:r>
      <w:r w:rsidRPr="00016214">
        <w:rPr>
          <w:b/>
          <w:i/>
          <w:color w:val="00B050"/>
          <w:sz w:val="20"/>
          <w:szCs w:val="20"/>
        </w:rPr>
        <w:t>cofinancement peut être une ½ allocation de l’École des ponts</w:t>
      </w:r>
      <w:r>
        <w:rPr>
          <w:b/>
          <w:i/>
          <w:color w:val="FF0000"/>
          <w:sz w:val="20"/>
          <w:szCs w:val="20"/>
        </w:rPr>
        <w:t>.</w:t>
      </w:r>
    </w:p>
    <w:p w:rsidR="004508DE" w:rsidRDefault="00D36989" w:rsidP="00EB3F63">
      <w:pPr>
        <w:spacing w:before="120" w:after="120" w:line="240" w:lineRule="auto"/>
        <w:jc w:val="both"/>
        <w:rPr>
          <w:sz w:val="20"/>
          <w:szCs w:val="20"/>
        </w:rPr>
      </w:pPr>
      <w:r>
        <w:rPr>
          <w:sz w:val="20"/>
          <w:szCs w:val="20"/>
        </w:rPr>
        <w:t xml:space="preserve">Le dépôt des dossiers </w:t>
      </w:r>
      <w:r w:rsidRPr="00D36989">
        <w:rPr>
          <w:sz w:val="20"/>
          <w:szCs w:val="20"/>
        </w:rPr>
        <w:t>de candidature</w:t>
      </w:r>
      <w:r>
        <w:rPr>
          <w:sz w:val="20"/>
          <w:szCs w:val="20"/>
        </w:rPr>
        <w:t xml:space="preserve"> est le </w:t>
      </w:r>
      <w:r w:rsidRPr="00D36989">
        <w:rPr>
          <w:b/>
          <w:i/>
          <w:sz w:val="20"/>
          <w:szCs w:val="20"/>
          <w:u w:val="single"/>
        </w:rPr>
        <w:t>31/03/2021</w:t>
      </w:r>
      <w:r>
        <w:rPr>
          <w:sz w:val="20"/>
          <w:szCs w:val="20"/>
        </w:rPr>
        <w:t>.</w:t>
      </w:r>
    </w:p>
    <w:p w:rsidR="00016214" w:rsidRPr="00016214" w:rsidRDefault="00016214" w:rsidP="00EB3F63">
      <w:pPr>
        <w:spacing w:before="120" w:after="120" w:line="240" w:lineRule="auto"/>
        <w:jc w:val="both"/>
        <w:rPr>
          <w:sz w:val="20"/>
          <w:szCs w:val="20"/>
        </w:rPr>
      </w:pPr>
      <w:r w:rsidRPr="00016214">
        <w:rPr>
          <w:bCs/>
          <w:iCs/>
          <w:sz w:val="20"/>
          <w:szCs w:val="20"/>
        </w:rPr>
        <w:t>Pour en savoir plus</w:t>
      </w:r>
      <w:r>
        <w:rPr>
          <w:bCs/>
          <w:iCs/>
          <w:sz w:val="20"/>
          <w:szCs w:val="20"/>
        </w:rPr>
        <w:t xml:space="preserve"> : </w:t>
      </w:r>
      <w:hyperlink r:id="rId13" w:history="1">
        <w:r w:rsidRPr="00016214">
          <w:rPr>
            <w:rStyle w:val="Lienhypertexte"/>
            <w:sz w:val="20"/>
            <w:szCs w:val="20"/>
          </w:rPr>
          <w:t>https://agirpourlatransition.ademe.fr/entreprises/dispositif-aide/20210105/aac-theses2021-17</w:t>
        </w:r>
      </w:hyperlink>
      <w:r w:rsidRPr="00016214">
        <w:rPr>
          <w:sz w:val="20"/>
          <w:szCs w:val="20"/>
        </w:rPr>
        <w:t xml:space="preserve"> </w:t>
      </w:r>
    </w:p>
    <w:p w:rsidR="00016214" w:rsidRPr="00016214" w:rsidRDefault="00016214" w:rsidP="00EB3F63">
      <w:pPr>
        <w:spacing w:before="120" w:after="120" w:line="240" w:lineRule="auto"/>
        <w:jc w:val="both"/>
        <w:rPr>
          <w:b/>
          <w:i/>
          <w:sz w:val="20"/>
          <w:szCs w:val="20"/>
        </w:rPr>
      </w:pPr>
      <w:r w:rsidRPr="00016214">
        <w:rPr>
          <w:b/>
          <w:i/>
          <w:sz w:val="20"/>
          <w:szCs w:val="20"/>
        </w:rPr>
        <w:t>Appel d’offre Paris Region PhD 2021</w:t>
      </w:r>
    </w:p>
    <w:p w:rsidR="00016214" w:rsidRPr="00D36989" w:rsidRDefault="00016214" w:rsidP="00EB3F63">
      <w:pPr>
        <w:spacing w:before="120" w:after="120" w:line="240" w:lineRule="auto"/>
        <w:jc w:val="both"/>
        <w:rPr>
          <w:sz w:val="20"/>
          <w:szCs w:val="20"/>
        </w:rPr>
      </w:pPr>
      <w:r>
        <w:rPr>
          <w:sz w:val="20"/>
          <w:szCs w:val="20"/>
        </w:rPr>
        <w:t>Cet appel à projet concerne des</w:t>
      </w:r>
      <w:r w:rsidRPr="00016214">
        <w:rPr>
          <w:b/>
          <w:i/>
          <w:color w:val="00B050"/>
          <w:sz w:val="20"/>
          <w:szCs w:val="20"/>
        </w:rPr>
        <w:t xml:space="preserve"> allocations doctorale</w:t>
      </w:r>
      <w:r>
        <w:rPr>
          <w:b/>
          <w:i/>
          <w:color w:val="00B050"/>
          <w:sz w:val="20"/>
          <w:szCs w:val="20"/>
        </w:rPr>
        <w:t>s à hauteur de 100 000 €</w:t>
      </w:r>
      <w:r w:rsidRPr="00016214">
        <w:rPr>
          <w:color w:val="00B050"/>
          <w:sz w:val="20"/>
          <w:szCs w:val="20"/>
        </w:rPr>
        <w:t xml:space="preserve"> </w:t>
      </w:r>
      <w:r>
        <w:rPr>
          <w:sz w:val="20"/>
          <w:szCs w:val="20"/>
        </w:rPr>
        <w:t>portant sur les</w:t>
      </w:r>
      <w:r w:rsidRPr="00016214">
        <w:rPr>
          <w:sz w:val="20"/>
          <w:szCs w:val="20"/>
        </w:rPr>
        <w:t xml:space="preserve"> enjeux du développement numérique des entreprises (IoT, intelligence artificielle, blockchain, big data, robotique...)</w:t>
      </w:r>
      <w:r>
        <w:rPr>
          <w:sz w:val="20"/>
          <w:szCs w:val="20"/>
        </w:rPr>
        <w:t>. Les thèses portant sur les d</w:t>
      </w:r>
      <w:r w:rsidRPr="00016214">
        <w:rPr>
          <w:sz w:val="20"/>
          <w:szCs w:val="20"/>
        </w:rPr>
        <w:t xml:space="preserve">éfis économiques et sociétaux ciblés par les </w:t>
      </w:r>
      <w:r>
        <w:rPr>
          <w:sz w:val="20"/>
          <w:szCs w:val="20"/>
        </w:rPr>
        <w:t xml:space="preserve">Domaines d'intérêt majeur (DIM) sont à privilégier. </w:t>
      </w:r>
      <w:r w:rsidRPr="00016214">
        <w:rPr>
          <w:b/>
          <w:i/>
          <w:color w:val="FF0000"/>
          <w:sz w:val="20"/>
          <w:szCs w:val="20"/>
        </w:rPr>
        <w:t>Attention</w:t>
      </w:r>
      <w:r>
        <w:rPr>
          <w:sz w:val="20"/>
          <w:szCs w:val="20"/>
        </w:rPr>
        <w:t xml:space="preserve">, le </w:t>
      </w:r>
      <w:r w:rsidRPr="00016214">
        <w:rPr>
          <w:sz w:val="20"/>
          <w:szCs w:val="20"/>
        </w:rPr>
        <w:t xml:space="preserve">doctorat </w:t>
      </w:r>
      <w:r>
        <w:rPr>
          <w:sz w:val="20"/>
          <w:szCs w:val="20"/>
        </w:rPr>
        <w:t>doit être port par un</w:t>
      </w:r>
      <w:r w:rsidRPr="00016214">
        <w:rPr>
          <w:sz w:val="20"/>
          <w:szCs w:val="20"/>
        </w:rPr>
        <w:t xml:space="preserve"> établissement d'enseignement supérieur de recherche et une structure du monde socio-économique établis en Île-de-France.</w:t>
      </w:r>
    </w:p>
    <w:p w:rsidR="00016214" w:rsidRDefault="00016214" w:rsidP="00EB3F63">
      <w:pPr>
        <w:spacing w:before="120" w:after="120" w:line="240" w:lineRule="auto"/>
        <w:jc w:val="both"/>
        <w:rPr>
          <w:sz w:val="20"/>
          <w:szCs w:val="20"/>
        </w:rPr>
      </w:pPr>
      <w:r>
        <w:rPr>
          <w:sz w:val="20"/>
          <w:szCs w:val="20"/>
        </w:rPr>
        <w:t xml:space="preserve">Le dépôt des dossiers </w:t>
      </w:r>
      <w:r w:rsidRPr="00D36989">
        <w:rPr>
          <w:sz w:val="20"/>
          <w:szCs w:val="20"/>
        </w:rPr>
        <w:t>de candidature</w:t>
      </w:r>
      <w:r>
        <w:rPr>
          <w:sz w:val="20"/>
          <w:szCs w:val="20"/>
        </w:rPr>
        <w:t xml:space="preserve"> est le </w:t>
      </w:r>
      <w:r>
        <w:rPr>
          <w:b/>
          <w:i/>
          <w:sz w:val="20"/>
          <w:szCs w:val="20"/>
          <w:u w:val="single"/>
        </w:rPr>
        <w:t>02</w:t>
      </w:r>
      <w:r w:rsidRPr="00D36989">
        <w:rPr>
          <w:b/>
          <w:i/>
          <w:sz w:val="20"/>
          <w:szCs w:val="20"/>
          <w:u w:val="single"/>
        </w:rPr>
        <w:t>/03/2021</w:t>
      </w:r>
      <w:r>
        <w:rPr>
          <w:sz w:val="20"/>
          <w:szCs w:val="20"/>
        </w:rPr>
        <w:t>.</w:t>
      </w:r>
    </w:p>
    <w:p w:rsidR="00994623" w:rsidRDefault="00994623" w:rsidP="00EB3F63">
      <w:pPr>
        <w:spacing w:before="120" w:after="120"/>
        <w:jc w:val="both"/>
        <w:rPr>
          <w:b/>
          <w:bCs/>
          <w:iCs/>
          <w:sz w:val="20"/>
          <w:szCs w:val="20"/>
        </w:rPr>
      </w:pPr>
      <w:r w:rsidRPr="00016214">
        <w:rPr>
          <w:bCs/>
          <w:iCs/>
          <w:sz w:val="20"/>
          <w:szCs w:val="20"/>
        </w:rPr>
        <w:t>Pour en savoir plus</w:t>
      </w:r>
      <w:r>
        <w:rPr>
          <w:bCs/>
          <w:iCs/>
          <w:sz w:val="20"/>
          <w:szCs w:val="20"/>
        </w:rPr>
        <w:t xml:space="preserve"> : </w:t>
      </w:r>
      <w:hyperlink r:id="rId14" w:history="1">
        <w:r w:rsidRPr="00994623">
          <w:rPr>
            <w:rStyle w:val="Lienhypertexte"/>
            <w:bCs/>
            <w:iCs/>
            <w:sz w:val="20"/>
            <w:szCs w:val="20"/>
          </w:rPr>
          <w:t>https://</w:t>
        </w:r>
      </w:hyperlink>
      <w:hyperlink r:id="rId15" w:history="1">
        <w:r w:rsidRPr="00994623">
          <w:rPr>
            <w:rStyle w:val="Lienhypertexte"/>
            <w:bCs/>
            <w:iCs/>
            <w:sz w:val="20"/>
            <w:szCs w:val="20"/>
          </w:rPr>
          <w:t>www.iledefrance.fr/paris-region-phd-2021</w:t>
        </w:r>
      </w:hyperlink>
      <w:r w:rsidRPr="00994623">
        <w:rPr>
          <w:bCs/>
          <w:iCs/>
          <w:sz w:val="20"/>
          <w:szCs w:val="20"/>
        </w:rPr>
        <w:t xml:space="preserve"> </w:t>
      </w:r>
    </w:p>
    <w:p w:rsidR="00994623" w:rsidRPr="00994623" w:rsidRDefault="00994623" w:rsidP="00EB3F63">
      <w:pPr>
        <w:spacing w:before="120" w:after="120"/>
        <w:jc w:val="both"/>
        <w:rPr>
          <w:b/>
          <w:bCs/>
          <w:i/>
          <w:iCs/>
          <w:sz w:val="20"/>
          <w:szCs w:val="20"/>
        </w:rPr>
      </w:pPr>
      <w:r w:rsidRPr="00994623">
        <w:rPr>
          <w:b/>
          <w:bCs/>
          <w:i/>
          <w:iCs/>
          <w:sz w:val="20"/>
          <w:szCs w:val="20"/>
        </w:rPr>
        <w:t>Fiches projets</w:t>
      </w:r>
    </w:p>
    <w:p w:rsidR="00994623" w:rsidRDefault="00994623" w:rsidP="00EB3F63">
      <w:pPr>
        <w:spacing w:before="120" w:after="120"/>
        <w:jc w:val="both"/>
        <w:rPr>
          <w:bCs/>
          <w:iCs/>
          <w:sz w:val="20"/>
          <w:szCs w:val="20"/>
        </w:rPr>
      </w:pPr>
      <w:r>
        <w:rPr>
          <w:bCs/>
          <w:iCs/>
          <w:sz w:val="20"/>
          <w:szCs w:val="20"/>
        </w:rPr>
        <w:t>Les responsables de projet doivent impérativement transmettre les fiches (en français et en anglais) associées à leur projet selon le modèle en octobre 2017 (</w:t>
      </w:r>
      <w:r w:rsidRPr="00994623">
        <w:rPr>
          <w:bCs/>
          <w:i/>
          <w:iCs/>
          <w:sz w:val="20"/>
          <w:szCs w:val="20"/>
        </w:rPr>
        <w:t>cf.</w:t>
      </w:r>
      <w:r w:rsidRPr="00994623">
        <w:rPr>
          <w:bCs/>
          <w:iCs/>
          <w:sz w:val="20"/>
          <w:szCs w:val="20"/>
        </w:rPr>
        <w:t xml:space="preserve"> Relevé de décision du Conseil de  labo du 12 octobre 2017</w:t>
      </w:r>
      <w:r>
        <w:rPr>
          <w:bCs/>
          <w:iCs/>
          <w:sz w:val="20"/>
          <w:szCs w:val="20"/>
        </w:rPr>
        <w:t xml:space="preserve">). </w:t>
      </w:r>
      <w:r w:rsidRPr="00994623">
        <w:rPr>
          <w:b/>
          <w:bCs/>
          <w:i/>
          <w:iCs/>
          <w:color w:val="FF0000"/>
          <w:sz w:val="20"/>
          <w:szCs w:val="20"/>
        </w:rPr>
        <w:t>Tout projet n’ayant pas retourné sa fiche ne sera plus mis en valeur lors des présentations du laboratoire</w:t>
      </w:r>
      <w:r>
        <w:rPr>
          <w:bCs/>
          <w:iCs/>
          <w:sz w:val="20"/>
          <w:szCs w:val="20"/>
        </w:rPr>
        <w:t>. Depuis 2017, seules une quinzaine de fiches ont été retournées pour près d’une quarantaine de contrats…</w:t>
      </w:r>
    </w:p>
    <w:p w:rsidR="00994623" w:rsidRDefault="00994623" w:rsidP="00EB3F63">
      <w:pPr>
        <w:spacing w:before="120" w:after="120"/>
        <w:jc w:val="both"/>
        <w:rPr>
          <w:bCs/>
          <w:iCs/>
          <w:sz w:val="20"/>
          <w:szCs w:val="20"/>
        </w:rPr>
      </w:pPr>
      <w:r>
        <w:rPr>
          <w:bCs/>
          <w:iCs/>
          <w:sz w:val="20"/>
          <w:szCs w:val="20"/>
        </w:rPr>
        <w:t>Les modèles seront transmises avec le support et le CR du Conseil labo.</w:t>
      </w:r>
    </w:p>
    <w:p w:rsidR="002A2323" w:rsidRPr="00B103EB" w:rsidRDefault="004508DE" w:rsidP="00EB3F63">
      <w:pPr>
        <w:pStyle w:val="Titre1"/>
        <w:jc w:val="both"/>
        <w:rPr>
          <w:lang w:val="fr-FR"/>
        </w:rPr>
      </w:pPr>
      <w:r w:rsidRPr="00B103EB">
        <w:rPr>
          <w:lang w:val="fr-FR"/>
        </w:rPr>
        <w:t>PAR Leesu</w:t>
      </w:r>
      <w:r w:rsidR="003C0C28" w:rsidRPr="00B103EB">
        <w:rPr>
          <w:lang w:val="fr-FR"/>
        </w:rPr>
        <w:t xml:space="preserve"> </w:t>
      </w:r>
      <w:r w:rsidRPr="00B103EB">
        <w:rPr>
          <w:lang w:val="fr-FR"/>
        </w:rPr>
        <w:t>______</w:t>
      </w:r>
      <w:r w:rsidR="003C0C28" w:rsidRPr="00B103EB">
        <w:rPr>
          <w:lang w:val="fr-FR"/>
        </w:rPr>
        <w:t>___________________________________________</w:t>
      </w:r>
      <w:r w:rsidR="00CD78DC" w:rsidRPr="00B103EB">
        <w:rPr>
          <w:lang w:val="fr-FR"/>
        </w:rPr>
        <w:t>_______________________________</w:t>
      </w:r>
    </w:p>
    <w:p w:rsidR="00994623" w:rsidRDefault="00994623" w:rsidP="00EB3F63">
      <w:pPr>
        <w:spacing w:before="120" w:after="120" w:line="240" w:lineRule="auto"/>
        <w:jc w:val="both"/>
        <w:rPr>
          <w:sz w:val="20"/>
          <w:szCs w:val="20"/>
        </w:rPr>
      </w:pPr>
      <w:r w:rsidRPr="00994623">
        <w:rPr>
          <w:b/>
          <w:i/>
          <w:color w:val="FF0000"/>
          <w:sz w:val="20"/>
          <w:szCs w:val="20"/>
        </w:rPr>
        <w:t>Attention</w:t>
      </w:r>
      <w:r>
        <w:rPr>
          <w:sz w:val="20"/>
          <w:szCs w:val="20"/>
        </w:rPr>
        <w:t xml:space="preserve">, la date du PAR a été déplacée au </w:t>
      </w:r>
      <w:r w:rsidRPr="00994623">
        <w:rPr>
          <w:sz w:val="20"/>
          <w:szCs w:val="20"/>
        </w:rPr>
        <w:t>24/02/21 à 14h30</w:t>
      </w:r>
      <w:r>
        <w:rPr>
          <w:sz w:val="20"/>
          <w:szCs w:val="20"/>
        </w:rPr>
        <w:t>.</w:t>
      </w:r>
    </w:p>
    <w:p w:rsidR="00994623" w:rsidRDefault="00994623"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0056443A">
        <w:rPr>
          <w:i/>
          <w:sz w:val="20"/>
          <w:szCs w:val="20"/>
          <w:highlight w:val="lightGray"/>
        </w:rPr>
        <w:t>Régis Moilleron se charge de p</w:t>
      </w:r>
      <w:r>
        <w:rPr>
          <w:i/>
          <w:sz w:val="20"/>
          <w:szCs w:val="20"/>
          <w:highlight w:val="lightGray"/>
        </w:rPr>
        <w:t xml:space="preserve">révenir Simon Gilbert du changement de date </w:t>
      </w:r>
      <w:r w:rsidR="0056443A">
        <w:rPr>
          <w:i/>
          <w:sz w:val="20"/>
          <w:szCs w:val="20"/>
          <w:highlight w:val="lightGray"/>
        </w:rPr>
        <w:t>afin de</w:t>
      </w:r>
      <w:r>
        <w:rPr>
          <w:i/>
          <w:sz w:val="20"/>
          <w:szCs w:val="20"/>
          <w:highlight w:val="lightGray"/>
        </w:rPr>
        <w:t xml:space="preserve"> s’assurer de sa présence.</w:t>
      </w:r>
    </w:p>
    <w:p w:rsidR="00994623" w:rsidRDefault="0056443A" w:rsidP="00EB3F63">
      <w:pPr>
        <w:spacing w:before="120" w:after="120" w:line="240" w:lineRule="auto"/>
        <w:jc w:val="both"/>
        <w:rPr>
          <w:sz w:val="20"/>
          <w:szCs w:val="20"/>
        </w:rPr>
      </w:pPr>
      <w:r>
        <w:rPr>
          <w:sz w:val="20"/>
          <w:szCs w:val="20"/>
        </w:rPr>
        <w:t>Le programme décidé lors du Conseil labo du 17 décembre s’est précisé, les titres de trois exposés sur quatre ont été transmis :</w:t>
      </w:r>
    </w:p>
    <w:p w:rsidR="0056443A" w:rsidRPr="0056443A" w:rsidRDefault="0056443A" w:rsidP="00DB063A">
      <w:pPr>
        <w:pStyle w:val="Paragraphedeliste"/>
        <w:numPr>
          <w:ilvl w:val="0"/>
          <w:numId w:val="12"/>
        </w:numPr>
        <w:spacing w:before="120" w:after="120" w:line="240" w:lineRule="auto"/>
        <w:jc w:val="both"/>
        <w:rPr>
          <w:sz w:val="20"/>
          <w:szCs w:val="20"/>
        </w:rPr>
      </w:pPr>
      <w:r w:rsidRPr="0056443A">
        <w:rPr>
          <w:sz w:val="20"/>
          <w:szCs w:val="20"/>
        </w:rPr>
        <w:t>MOCOPEE – action MO (GV) - La matière organique dans les milieux aquatiques et les eaux usées</w:t>
      </w:r>
    </w:p>
    <w:p w:rsidR="0056443A" w:rsidRPr="0056443A" w:rsidRDefault="0056443A" w:rsidP="00DB063A">
      <w:pPr>
        <w:pStyle w:val="Paragraphedeliste"/>
        <w:numPr>
          <w:ilvl w:val="0"/>
          <w:numId w:val="12"/>
        </w:numPr>
        <w:spacing w:before="120" w:after="120" w:line="240" w:lineRule="auto"/>
        <w:jc w:val="both"/>
        <w:rPr>
          <w:sz w:val="20"/>
          <w:szCs w:val="20"/>
        </w:rPr>
      </w:pPr>
      <w:r w:rsidRPr="0056443A">
        <w:rPr>
          <w:sz w:val="20"/>
          <w:szCs w:val="20"/>
        </w:rPr>
        <w:t xml:space="preserve">PLASTIQUES - Microplastiques - macroplastiques : deux regards, un même enjeu (RD ou BT) </w:t>
      </w:r>
    </w:p>
    <w:p w:rsidR="0056443A" w:rsidRPr="0056443A" w:rsidRDefault="0056443A" w:rsidP="00DB063A">
      <w:pPr>
        <w:pStyle w:val="Paragraphedeliste"/>
        <w:numPr>
          <w:ilvl w:val="0"/>
          <w:numId w:val="12"/>
        </w:numPr>
        <w:spacing w:before="120" w:after="120" w:line="240" w:lineRule="auto"/>
        <w:jc w:val="both"/>
        <w:rPr>
          <w:sz w:val="20"/>
          <w:szCs w:val="20"/>
        </w:rPr>
      </w:pPr>
      <w:r w:rsidRPr="0056443A">
        <w:rPr>
          <w:sz w:val="20"/>
          <w:szCs w:val="20"/>
        </w:rPr>
        <w:t>Télédétection (BVL) - Télédétection satellitaire et enjeux de suivi et gestion des milieux aquatiques urbains</w:t>
      </w:r>
    </w:p>
    <w:p w:rsidR="0056443A" w:rsidRDefault="0056443A" w:rsidP="00EB3F63">
      <w:pPr>
        <w:spacing w:before="120" w:after="120" w:line="240" w:lineRule="auto"/>
        <w:jc w:val="both"/>
        <w:rPr>
          <w:sz w:val="20"/>
          <w:szCs w:val="20"/>
        </w:rPr>
      </w:pPr>
      <w:r>
        <w:rPr>
          <w:sz w:val="20"/>
          <w:szCs w:val="20"/>
        </w:rPr>
        <w:t>Il reste la présentation d’OPUR pour laquelle le titre n’est pas encore connu.</w:t>
      </w:r>
    </w:p>
    <w:p w:rsidR="0056443A" w:rsidRDefault="0056443A"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Marie-Christine Gromaire et Martin Seidl transmettent le titre de leur présentation.</w:t>
      </w:r>
    </w:p>
    <w:p w:rsidR="0056443A" w:rsidRDefault="00FB6D89" w:rsidP="00EB3F63">
      <w:pPr>
        <w:spacing w:before="120" w:after="120" w:line="240" w:lineRule="auto"/>
        <w:jc w:val="both"/>
        <w:rPr>
          <w:sz w:val="20"/>
          <w:szCs w:val="20"/>
        </w:rPr>
      </w:pPr>
      <w:r>
        <w:rPr>
          <w:sz w:val="20"/>
          <w:szCs w:val="20"/>
        </w:rPr>
        <w:t>Les d</w:t>
      </w:r>
      <w:r w:rsidR="0056443A">
        <w:rPr>
          <w:sz w:val="20"/>
          <w:szCs w:val="20"/>
        </w:rPr>
        <w:t xml:space="preserve">eux actions </w:t>
      </w:r>
      <w:r w:rsidR="0056443A" w:rsidRPr="0056443A">
        <w:rPr>
          <w:b/>
          <w:i/>
          <w:color w:val="FF0000"/>
          <w:sz w:val="20"/>
          <w:szCs w:val="20"/>
        </w:rPr>
        <w:t>vitales</w:t>
      </w:r>
      <w:r w:rsidR="0056443A" w:rsidRPr="0056443A">
        <w:rPr>
          <w:color w:val="FF0000"/>
          <w:sz w:val="20"/>
          <w:szCs w:val="20"/>
        </w:rPr>
        <w:t xml:space="preserve"> </w:t>
      </w:r>
      <w:r w:rsidR="0056443A">
        <w:rPr>
          <w:sz w:val="20"/>
          <w:szCs w:val="20"/>
        </w:rPr>
        <w:t xml:space="preserve">pour préparer la première partie du PAR </w:t>
      </w:r>
      <w:r>
        <w:rPr>
          <w:sz w:val="20"/>
          <w:szCs w:val="20"/>
        </w:rPr>
        <w:t>(</w:t>
      </w:r>
      <w:r w:rsidR="0056443A" w:rsidRPr="0056443A">
        <w:rPr>
          <w:i/>
          <w:sz w:val="20"/>
          <w:szCs w:val="20"/>
        </w:rPr>
        <w:t>Bilan de l’année 2020 et prospectives pour 2021</w:t>
      </w:r>
      <w:r>
        <w:rPr>
          <w:sz w:val="20"/>
          <w:szCs w:val="20"/>
        </w:rPr>
        <w:t>), n</w:t>
      </w:r>
      <w:r w:rsidR="0056443A">
        <w:rPr>
          <w:sz w:val="20"/>
          <w:szCs w:val="20"/>
        </w:rPr>
        <w:t>’ont reçu de la part des membres du laboratoire qu’</w:t>
      </w:r>
      <w:r>
        <w:rPr>
          <w:sz w:val="20"/>
          <w:szCs w:val="20"/>
        </w:rPr>
        <w:t>un écho tout relatif, il s’agit du retour des fiches d’activités et de la mise à jour des portails HAL</w:t>
      </w:r>
      <w:r w:rsidR="0056443A">
        <w:rPr>
          <w:sz w:val="20"/>
          <w:szCs w:val="20"/>
        </w:rPr>
        <w:t>. Ce n’est plus possible de travailler dans ces conditions</w:t>
      </w:r>
      <w:r>
        <w:rPr>
          <w:sz w:val="20"/>
          <w:szCs w:val="20"/>
        </w:rPr>
        <w:t>.</w:t>
      </w:r>
    </w:p>
    <w:p w:rsidR="003C2291" w:rsidRDefault="0056443A" w:rsidP="00EB3F63">
      <w:pPr>
        <w:spacing w:before="120" w:after="120" w:line="240" w:lineRule="auto"/>
        <w:jc w:val="both"/>
        <w:rPr>
          <w:sz w:val="20"/>
          <w:szCs w:val="20"/>
        </w:rPr>
      </w:pPr>
      <w:r>
        <w:rPr>
          <w:sz w:val="20"/>
          <w:szCs w:val="20"/>
        </w:rPr>
        <w:t xml:space="preserve">Les fiches d’activités auraient dû être déversées </w:t>
      </w:r>
      <w:r w:rsidR="00FB6D89">
        <w:rPr>
          <w:sz w:val="20"/>
          <w:szCs w:val="20"/>
        </w:rPr>
        <w:t xml:space="preserve">le 17 janvier </w:t>
      </w:r>
      <w:r>
        <w:rPr>
          <w:sz w:val="20"/>
          <w:szCs w:val="20"/>
        </w:rPr>
        <w:t>sur le Googl</w:t>
      </w:r>
      <w:r w:rsidR="00FB6D89">
        <w:rPr>
          <w:sz w:val="20"/>
          <w:szCs w:val="20"/>
        </w:rPr>
        <w:t xml:space="preserve">e drive créé à cet effet : </w:t>
      </w:r>
      <w:hyperlink r:id="rId16" w:history="1">
        <w:r w:rsidR="003C2291" w:rsidRPr="009826F2">
          <w:rPr>
            <w:rStyle w:val="Lienhypertexte"/>
            <w:sz w:val="20"/>
            <w:szCs w:val="20"/>
          </w:rPr>
          <w:t>https://drive.google.com/drive/folders/1EJrTqOY0yxBDn3XXVOrUzRcs8L8B17M8?usp=sharing</w:t>
        </w:r>
      </w:hyperlink>
    </w:p>
    <w:p w:rsidR="00D41F01" w:rsidRDefault="00FB6D89" w:rsidP="00EB3F63">
      <w:pPr>
        <w:spacing w:before="120" w:after="120" w:line="240" w:lineRule="auto"/>
        <w:jc w:val="both"/>
        <w:rPr>
          <w:sz w:val="20"/>
          <w:szCs w:val="20"/>
        </w:rPr>
      </w:pPr>
      <w:r w:rsidRPr="00FB6D89">
        <w:rPr>
          <w:sz w:val="20"/>
          <w:szCs w:val="20"/>
          <w:highlight w:val="yellow"/>
        </w:rPr>
        <w:t xml:space="preserve">Ces fiches permettent de collecter </w:t>
      </w:r>
      <w:r w:rsidRPr="00FB6D89">
        <w:rPr>
          <w:b/>
          <w:i/>
          <w:color w:val="FF0000"/>
          <w:sz w:val="20"/>
          <w:szCs w:val="20"/>
          <w:highlight w:val="yellow"/>
        </w:rPr>
        <w:t>toutes</w:t>
      </w:r>
      <w:r w:rsidRPr="00FB6D89">
        <w:rPr>
          <w:color w:val="FF0000"/>
          <w:sz w:val="20"/>
          <w:szCs w:val="20"/>
          <w:highlight w:val="yellow"/>
        </w:rPr>
        <w:t xml:space="preserve"> </w:t>
      </w:r>
      <w:r w:rsidRPr="00FB6D89">
        <w:rPr>
          <w:sz w:val="20"/>
          <w:szCs w:val="20"/>
          <w:highlight w:val="yellow"/>
        </w:rPr>
        <w:t>les informations retraçant l’activité du labo. En leur absence, il est difficile voire impossible (car le portail HAL n’est pas à jour) d’avoir accès aux informations sur vos communications, vos interventions dans les medias, etc. de dresser un bilan exhaustif de nos activités.</w:t>
      </w:r>
      <w:r>
        <w:rPr>
          <w:sz w:val="20"/>
          <w:szCs w:val="20"/>
        </w:rPr>
        <w:t xml:space="preserve"> </w:t>
      </w:r>
    </w:p>
    <w:p w:rsidR="00672E07" w:rsidRPr="00672E07" w:rsidRDefault="00672E07" w:rsidP="00EB3F63">
      <w:pPr>
        <w:spacing w:before="120" w:after="120" w:line="240" w:lineRule="auto"/>
        <w:jc w:val="both"/>
        <w:rPr>
          <w:i/>
          <w:sz w:val="20"/>
          <w:szCs w:val="20"/>
        </w:rPr>
      </w:pPr>
      <w:r>
        <w:rPr>
          <w:sz w:val="20"/>
          <w:szCs w:val="20"/>
        </w:rPr>
        <w:t>Ces informations</w:t>
      </w:r>
      <w:r w:rsidR="00FB6D89">
        <w:rPr>
          <w:sz w:val="20"/>
          <w:szCs w:val="20"/>
        </w:rPr>
        <w:t xml:space="preserve"> servent également de </w:t>
      </w:r>
      <w:r w:rsidR="00FB6D89" w:rsidRPr="00672E07">
        <w:rPr>
          <w:b/>
          <w:i/>
          <w:color w:val="FF0000"/>
          <w:sz w:val="20"/>
          <w:szCs w:val="20"/>
        </w:rPr>
        <w:t>base au rapport d’autoévaluation</w:t>
      </w:r>
      <w:r w:rsidR="00FB6D89">
        <w:rPr>
          <w:sz w:val="20"/>
          <w:szCs w:val="20"/>
        </w:rPr>
        <w:t xml:space="preserve"> de l’unité qui doit être produit lors de l’évaluation des unités par l</w:t>
      </w:r>
      <w:r>
        <w:rPr>
          <w:sz w:val="20"/>
          <w:szCs w:val="20"/>
        </w:rPr>
        <w:t xml:space="preserve">e </w:t>
      </w:r>
      <w:r w:rsidR="00FB6D89" w:rsidRPr="00672E07">
        <w:rPr>
          <w:b/>
          <w:i/>
          <w:color w:val="FF0000"/>
          <w:sz w:val="20"/>
          <w:szCs w:val="20"/>
        </w:rPr>
        <w:t>Hcéres</w:t>
      </w:r>
      <w:r>
        <w:rPr>
          <w:rStyle w:val="Appelnotedebasdep"/>
          <w:b/>
          <w:i/>
          <w:color w:val="FF0000"/>
          <w:sz w:val="20"/>
          <w:szCs w:val="20"/>
        </w:rPr>
        <w:footnoteReference w:id="1"/>
      </w:r>
      <w:r w:rsidR="00FB6D89">
        <w:rPr>
          <w:sz w:val="20"/>
          <w:szCs w:val="20"/>
        </w:rPr>
        <w:t xml:space="preserve">. </w:t>
      </w:r>
      <w:r w:rsidR="00FB6D89" w:rsidRPr="00FB6D89">
        <w:rPr>
          <w:sz w:val="20"/>
          <w:szCs w:val="20"/>
        </w:rPr>
        <w:t xml:space="preserve">La prochaine campagne d'évaluation relative à la vague D </w:t>
      </w:r>
      <w:r>
        <w:rPr>
          <w:sz w:val="20"/>
          <w:szCs w:val="20"/>
        </w:rPr>
        <w:t>se déroulera</w:t>
      </w:r>
      <w:r w:rsidR="00FB6D89" w:rsidRPr="00FB6D89">
        <w:rPr>
          <w:sz w:val="20"/>
          <w:szCs w:val="20"/>
        </w:rPr>
        <w:t xml:space="preserve"> pendant les années universitaires 2023-2024</w:t>
      </w:r>
      <w:r>
        <w:rPr>
          <w:sz w:val="20"/>
          <w:szCs w:val="20"/>
        </w:rPr>
        <w:t xml:space="preserve"> (report d’un an par rapport à la date initiale). En effet, comme l’a indiqué le Hcéres le 8 janvier 2021, </w:t>
      </w:r>
      <w:r w:rsidRPr="00672E07">
        <w:rPr>
          <w:i/>
          <w:sz w:val="20"/>
          <w:szCs w:val="20"/>
        </w:rPr>
        <w:t>« Face à un contexte exceptionnel et particulièrement éprouvant, le Hcéres, la DGESIP et la DGRI ont souhaité prendre en compte les préoccupations et les attentes des différents acteurs de la vague C. Ainsi, dans un courrier commun en date du 6 janvier 2021, ils annoncent leur décision de décaler d’un an l’ensemble des évaluations de la vague C, le même décalage étant appliqué au démarrage des contrats d’établis</w:t>
      </w:r>
      <w:r>
        <w:rPr>
          <w:i/>
          <w:sz w:val="20"/>
          <w:szCs w:val="20"/>
        </w:rPr>
        <w:t xml:space="preserve">sements et des accréditations. </w:t>
      </w:r>
    </w:p>
    <w:p w:rsidR="00672E07" w:rsidRPr="00672E07" w:rsidRDefault="00672E07" w:rsidP="00EB3F63">
      <w:pPr>
        <w:spacing w:before="120" w:after="120" w:line="240" w:lineRule="auto"/>
        <w:jc w:val="both"/>
        <w:rPr>
          <w:i/>
          <w:sz w:val="20"/>
          <w:szCs w:val="20"/>
        </w:rPr>
      </w:pPr>
      <w:r w:rsidRPr="00672E07">
        <w:rPr>
          <w:i/>
          <w:sz w:val="20"/>
          <w:szCs w:val="20"/>
        </w:rPr>
        <w:t>Ainsi pour la vague C :</w:t>
      </w:r>
    </w:p>
    <w:p w:rsidR="00672E07" w:rsidRPr="00672E07" w:rsidRDefault="00672E07" w:rsidP="00DB063A">
      <w:pPr>
        <w:pStyle w:val="Paragraphedeliste"/>
        <w:numPr>
          <w:ilvl w:val="0"/>
          <w:numId w:val="13"/>
        </w:numPr>
        <w:spacing w:before="120" w:after="120" w:line="240" w:lineRule="auto"/>
        <w:jc w:val="both"/>
        <w:rPr>
          <w:i/>
          <w:sz w:val="20"/>
          <w:szCs w:val="20"/>
        </w:rPr>
      </w:pPr>
      <w:r w:rsidRPr="00672E07">
        <w:rPr>
          <w:i/>
          <w:sz w:val="20"/>
          <w:szCs w:val="20"/>
        </w:rPr>
        <w:t>les évaluations se dérouleront sur l’année universitaire 2022-2023 ;</w:t>
      </w:r>
    </w:p>
    <w:p w:rsidR="00FB6D89" w:rsidRPr="00672E07" w:rsidRDefault="00672E07" w:rsidP="00DB063A">
      <w:pPr>
        <w:pStyle w:val="Paragraphedeliste"/>
        <w:numPr>
          <w:ilvl w:val="0"/>
          <w:numId w:val="13"/>
        </w:numPr>
        <w:spacing w:before="120" w:after="120" w:line="240" w:lineRule="auto"/>
        <w:jc w:val="both"/>
        <w:rPr>
          <w:sz w:val="20"/>
          <w:szCs w:val="20"/>
        </w:rPr>
      </w:pPr>
      <w:r w:rsidRPr="00672E07">
        <w:rPr>
          <w:i/>
          <w:sz w:val="20"/>
          <w:szCs w:val="20"/>
        </w:rPr>
        <w:t>les contrats d’établissements débuteront au 1er janvier 2024 et les nouvelles accréditations à la rentrée universitaire 2024.</w:t>
      </w:r>
      <w:r w:rsidRPr="00672E07">
        <w:rPr>
          <w:sz w:val="20"/>
          <w:szCs w:val="20"/>
        </w:rPr>
        <w:t> »</w:t>
      </w:r>
    </w:p>
    <w:p w:rsidR="00DB7495" w:rsidRPr="00B103EB" w:rsidRDefault="004508DE" w:rsidP="00EB3F63">
      <w:pPr>
        <w:pStyle w:val="Titre1"/>
        <w:jc w:val="both"/>
        <w:rPr>
          <w:lang w:val="fr-FR"/>
        </w:rPr>
      </w:pPr>
      <w:r w:rsidRPr="00B103EB">
        <w:rPr>
          <w:lang w:val="fr-FR"/>
        </w:rPr>
        <w:t>RAR 2020</w:t>
      </w:r>
      <w:r w:rsidR="007425AC" w:rsidRPr="00B103EB">
        <w:rPr>
          <w:lang w:val="fr-FR"/>
        </w:rPr>
        <w:t xml:space="preserve"> </w:t>
      </w:r>
      <w:r w:rsidR="007C2A15" w:rsidRPr="00B103EB">
        <w:rPr>
          <w:lang w:val="fr-FR"/>
        </w:rPr>
        <w:t>_______________________________________</w:t>
      </w:r>
      <w:r w:rsidR="007425AC" w:rsidRPr="00B103EB">
        <w:rPr>
          <w:lang w:val="fr-FR"/>
        </w:rPr>
        <w:t>_____________________________</w:t>
      </w:r>
      <w:r w:rsidRPr="00B103EB">
        <w:rPr>
          <w:lang w:val="fr-FR"/>
        </w:rPr>
        <w:t>______________</w:t>
      </w:r>
    </w:p>
    <w:p w:rsidR="00FB6D89" w:rsidRDefault="00FB6D89" w:rsidP="00EB3F63">
      <w:pPr>
        <w:spacing w:before="120" w:after="120" w:line="240" w:lineRule="auto"/>
        <w:jc w:val="both"/>
        <w:rPr>
          <w:sz w:val="20"/>
          <w:szCs w:val="20"/>
        </w:rPr>
      </w:pPr>
      <w:r>
        <w:rPr>
          <w:sz w:val="20"/>
          <w:szCs w:val="20"/>
        </w:rPr>
        <w:t>A l’instar du PAR, la collecte d’information pour le RAR n’a pas été plus fructueuse : sans commentaire.</w:t>
      </w:r>
    </w:p>
    <w:p w:rsidR="00672E07" w:rsidRPr="00672E07" w:rsidRDefault="00672E07" w:rsidP="00EB3F63">
      <w:pPr>
        <w:spacing w:before="120" w:after="120" w:line="360" w:lineRule="auto"/>
        <w:jc w:val="both"/>
        <w:rPr>
          <w:sz w:val="20"/>
          <w:szCs w:val="20"/>
        </w:rPr>
      </w:pPr>
      <w:r>
        <w:rPr>
          <w:sz w:val="20"/>
          <w:szCs w:val="20"/>
        </w:rPr>
        <w:t xml:space="preserve">Nous devions transmettre </w:t>
      </w:r>
      <w:r w:rsidR="003C6A75">
        <w:rPr>
          <w:sz w:val="20"/>
          <w:szCs w:val="20"/>
        </w:rPr>
        <w:t>pour le CL n°114 du 27/01/2021</w:t>
      </w:r>
      <w:r w:rsidRPr="00672E07">
        <w:rPr>
          <w:sz w:val="20"/>
          <w:szCs w:val="20"/>
        </w:rPr>
        <w:t xml:space="preserve"> </w:t>
      </w:r>
      <w:r>
        <w:rPr>
          <w:sz w:val="20"/>
          <w:szCs w:val="20"/>
        </w:rPr>
        <w:t xml:space="preserve">à la Direction de la recherche de l’École des ponts des </w:t>
      </w:r>
      <w:r w:rsidR="003C6A75">
        <w:rPr>
          <w:sz w:val="20"/>
          <w:szCs w:val="20"/>
        </w:rPr>
        <w:t>éléments sur</w:t>
      </w:r>
      <w:r>
        <w:rPr>
          <w:sz w:val="20"/>
          <w:szCs w:val="20"/>
        </w:rPr>
        <w:t> :</w:t>
      </w:r>
    </w:p>
    <w:p w:rsidR="00672E07" w:rsidRPr="00672E07" w:rsidRDefault="00672E07" w:rsidP="00DB063A">
      <w:pPr>
        <w:pStyle w:val="Paragraphedeliste"/>
        <w:numPr>
          <w:ilvl w:val="0"/>
          <w:numId w:val="14"/>
        </w:numPr>
        <w:spacing w:before="120" w:after="120" w:line="360" w:lineRule="auto"/>
        <w:jc w:val="both"/>
        <w:rPr>
          <w:sz w:val="20"/>
          <w:szCs w:val="20"/>
        </w:rPr>
      </w:pPr>
      <w:r w:rsidRPr="00672E07">
        <w:rPr>
          <w:sz w:val="20"/>
          <w:szCs w:val="20"/>
        </w:rPr>
        <w:t xml:space="preserve">Parole de chercheur </w:t>
      </w:r>
      <w:r w:rsidR="003C6A75">
        <w:rPr>
          <w:sz w:val="20"/>
          <w:szCs w:val="20"/>
        </w:rPr>
        <w:t>– 20</w:t>
      </w:r>
      <w:r w:rsidR="003C6A75" w:rsidRPr="00672E07">
        <w:rPr>
          <w:sz w:val="20"/>
          <w:szCs w:val="20"/>
        </w:rPr>
        <w:t>00 caractères</w:t>
      </w:r>
    </w:p>
    <w:p w:rsidR="00672E07" w:rsidRPr="00672E07" w:rsidRDefault="00672E07" w:rsidP="00DB063A">
      <w:pPr>
        <w:pStyle w:val="Paragraphedeliste"/>
        <w:numPr>
          <w:ilvl w:val="0"/>
          <w:numId w:val="14"/>
        </w:numPr>
        <w:spacing w:before="120" w:after="120" w:line="360" w:lineRule="auto"/>
        <w:jc w:val="both"/>
        <w:rPr>
          <w:sz w:val="20"/>
          <w:szCs w:val="20"/>
        </w:rPr>
      </w:pPr>
      <w:r w:rsidRPr="00672E07">
        <w:rPr>
          <w:sz w:val="20"/>
          <w:szCs w:val="20"/>
        </w:rPr>
        <w:t xml:space="preserve">3 questions à un doctorant </w:t>
      </w:r>
      <w:r w:rsidR="003C6A75">
        <w:rPr>
          <w:sz w:val="20"/>
          <w:szCs w:val="20"/>
        </w:rPr>
        <w:t>– 12</w:t>
      </w:r>
      <w:r w:rsidR="003C6A75" w:rsidRPr="00672E07">
        <w:rPr>
          <w:sz w:val="20"/>
          <w:szCs w:val="20"/>
        </w:rPr>
        <w:t>00 caractères</w:t>
      </w:r>
    </w:p>
    <w:p w:rsidR="00672E07" w:rsidRPr="00672E07" w:rsidRDefault="003C6A75" w:rsidP="00DB063A">
      <w:pPr>
        <w:pStyle w:val="Paragraphedeliste"/>
        <w:numPr>
          <w:ilvl w:val="0"/>
          <w:numId w:val="14"/>
        </w:numPr>
        <w:spacing w:before="120" w:after="120" w:line="360" w:lineRule="auto"/>
        <w:jc w:val="both"/>
        <w:rPr>
          <w:sz w:val="20"/>
          <w:szCs w:val="20"/>
        </w:rPr>
      </w:pPr>
      <w:r>
        <w:rPr>
          <w:sz w:val="20"/>
          <w:szCs w:val="20"/>
        </w:rPr>
        <w:t xml:space="preserve">Projet(s) phare(s) – </w:t>
      </w:r>
      <w:r w:rsidRPr="00672E07">
        <w:rPr>
          <w:sz w:val="20"/>
          <w:szCs w:val="20"/>
        </w:rPr>
        <w:t>1100 caractères</w:t>
      </w:r>
    </w:p>
    <w:p w:rsidR="00672E07" w:rsidRDefault="00672E07" w:rsidP="00DB063A">
      <w:pPr>
        <w:pStyle w:val="Paragraphedeliste"/>
        <w:numPr>
          <w:ilvl w:val="0"/>
          <w:numId w:val="14"/>
        </w:numPr>
        <w:spacing w:before="120" w:after="120" w:line="360" w:lineRule="auto"/>
        <w:jc w:val="both"/>
        <w:rPr>
          <w:sz w:val="20"/>
          <w:szCs w:val="20"/>
        </w:rPr>
      </w:pPr>
      <w:r w:rsidRPr="00672E07">
        <w:rPr>
          <w:sz w:val="20"/>
          <w:szCs w:val="20"/>
        </w:rPr>
        <w:t xml:space="preserve">Faits marquants </w:t>
      </w:r>
      <w:r w:rsidR="003C6A75">
        <w:rPr>
          <w:sz w:val="20"/>
          <w:szCs w:val="20"/>
        </w:rPr>
        <w:t>– 300</w:t>
      </w:r>
      <w:r w:rsidR="003C6A75" w:rsidRPr="00672E07">
        <w:rPr>
          <w:sz w:val="20"/>
          <w:szCs w:val="20"/>
        </w:rPr>
        <w:t xml:space="preserve"> caractères</w:t>
      </w:r>
    </w:p>
    <w:p w:rsidR="003C6A75" w:rsidRPr="003C6A75" w:rsidRDefault="003C6A75" w:rsidP="00EB3F63">
      <w:pPr>
        <w:spacing w:before="120" w:after="120" w:line="360" w:lineRule="auto"/>
        <w:jc w:val="both"/>
        <w:rPr>
          <w:sz w:val="20"/>
          <w:szCs w:val="20"/>
        </w:rPr>
      </w:pPr>
      <w:r>
        <w:rPr>
          <w:sz w:val="20"/>
          <w:szCs w:val="20"/>
        </w:rPr>
        <w:t xml:space="preserve">Il a été confirmé que </w:t>
      </w:r>
      <w:r w:rsidRPr="003C6A75">
        <w:rPr>
          <w:b/>
          <w:i/>
          <w:color w:val="00B050"/>
          <w:sz w:val="20"/>
          <w:szCs w:val="20"/>
        </w:rPr>
        <w:t>Francesco Piccioni</w:t>
      </w:r>
      <w:r w:rsidRPr="003C6A75">
        <w:rPr>
          <w:color w:val="00B050"/>
          <w:sz w:val="20"/>
          <w:szCs w:val="20"/>
        </w:rPr>
        <w:t xml:space="preserve"> </w:t>
      </w:r>
      <w:r>
        <w:rPr>
          <w:sz w:val="20"/>
          <w:szCs w:val="20"/>
        </w:rPr>
        <w:t xml:space="preserve">serait le doctorant proposé pour la rubrique </w:t>
      </w:r>
      <w:r w:rsidRPr="003C6A75">
        <w:rPr>
          <w:i/>
          <w:sz w:val="20"/>
          <w:szCs w:val="20"/>
        </w:rPr>
        <w:t>3 questions à un doctorant</w:t>
      </w:r>
      <w:r>
        <w:rPr>
          <w:sz w:val="20"/>
          <w:szCs w:val="20"/>
        </w:rPr>
        <w:t>.</w:t>
      </w:r>
    </w:p>
    <w:p w:rsidR="00CD78DC" w:rsidRPr="00B103EB" w:rsidRDefault="008B4CD4" w:rsidP="00EB3F63">
      <w:pPr>
        <w:pStyle w:val="Titre1"/>
        <w:jc w:val="both"/>
        <w:rPr>
          <w:lang w:val="fr-FR"/>
        </w:rPr>
      </w:pPr>
      <w:r w:rsidRPr="00B103EB">
        <w:rPr>
          <w:lang w:val="fr-FR"/>
        </w:rPr>
        <w:t>Retour sur dialogue stratégique UPEC</w:t>
      </w:r>
      <w:r w:rsidR="00CD78DC" w:rsidRPr="00B103EB">
        <w:rPr>
          <w:lang w:val="fr-FR"/>
        </w:rPr>
        <w:t xml:space="preserve"> ______________________________________________</w:t>
      </w:r>
      <w:r w:rsidR="000A49EA" w:rsidRPr="00B103EB">
        <w:rPr>
          <w:lang w:val="fr-FR"/>
        </w:rPr>
        <w:t>___________</w:t>
      </w:r>
    </w:p>
    <w:p w:rsidR="00FB6D89" w:rsidRDefault="003C6A75" w:rsidP="00EB3F63">
      <w:pPr>
        <w:spacing w:before="120" w:after="120" w:line="240" w:lineRule="auto"/>
        <w:jc w:val="both"/>
        <w:rPr>
          <w:sz w:val="20"/>
          <w:szCs w:val="20"/>
        </w:rPr>
      </w:pPr>
      <w:r>
        <w:rPr>
          <w:sz w:val="20"/>
          <w:szCs w:val="20"/>
        </w:rPr>
        <w:t xml:space="preserve">Le 13 janvier 2021 à 14 h s’est tenu le </w:t>
      </w:r>
      <w:r w:rsidR="00FB6D89" w:rsidRPr="00D41F01">
        <w:rPr>
          <w:sz w:val="20"/>
          <w:szCs w:val="20"/>
        </w:rPr>
        <w:t xml:space="preserve">dialogue stratégique </w:t>
      </w:r>
      <w:r w:rsidR="00FB6D89">
        <w:rPr>
          <w:sz w:val="20"/>
          <w:szCs w:val="20"/>
        </w:rPr>
        <w:t xml:space="preserve">entre le Leesu (représenté par son Comité de direction) et l’équipe de direction de l’UPEC </w:t>
      </w:r>
      <w:r>
        <w:rPr>
          <w:sz w:val="20"/>
          <w:szCs w:val="20"/>
        </w:rPr>
        <w:t>représentée par :</w:t>
      </w:r>
      <w:r w:rsidR="00FB6D89">
        <w:rPr>
          <w:sz w:val="20"/>
          <w:szCs w:val="20"/>
        </w:rPr>
        <w:t xml:space="preserve"> </w:t>
      </w:r>
    </w:p>
    <w:p w:rsidR="003C6A75" w:rsidRPr="003C6A75" w:rsidRDefault="003C6A75" w:rsidP="00DB063A">
      <w:pPr>
        <w:pStyle w:val="Paragraphedeliste"/>
        <w:numPr>
          <w:ilvl w:val="0"/>
          <w:numId w:val="15"/>
        </w:numPr>
        <w:spacing w:before="120" w:after="120" w:line="240" w:lineRule="auto"/>
        <w:jc w:val="both"/>
        <w:rPr>
          <w:sz w:val="20"/>
          <w:szCs w:val="20"/>
        </w:rPr>
      </w:pPr>
      <w:r w:rsidRPr="003C6A75">
        <w:rPr>
          <w:sz w:val="20"/>
          <w:szCs w:val="20"/>
        </w:rPr>
        <w:t xml:space="preserve">Simon Gilbert - VP Recherche, </w:t>
      </w:r>
    </w:p>
    <w:p w:rsidR="003C6A75" w:rsidRPr="003C6A75" w:rsidRDefault="003C6A75" w:rsidP="00DB063A">
      <w:pPr>
        <w:pStyle w:val="Paragraphedeliste"/>
        <w:numPr>
          <w:ilvl w:val="0"/>
          <w:numId w:val="15"/>
        </w:numPr>
        <w:spacing w:before="120" w:after="120" w:line="240" w:lineRule="auto"/>
        <w:jc w:val="both"/>
        <w:rPr>
          <w:sz w:val="20"/>
          <w:szCs w:val="20"/>
        </w:rPr>
      </w:pPr>
      <w:r w:rsidRPr="003C6A75">
        <w:rPr>
          <w:sz w:val="20"/>
          <w:szCs w:val="20"/>
        </w:rPr>
        <w:t xml:space="preserve">Claire Hancock - VP chargée de la politique doctorale </w:t>
      </w:r>
    </w:p>
    <w:p w:rsidR="003C6A75" w:rsidRPr="003C6A75" w:rsidRDefault="003C6A75" w:rsidP="00DB063A">
      <w:pPr>
        <w:pStyle w:val="Paragraphedeliste"/>
        <w:numPr>
          <w:ilvl w:val="0"/>
          <w:numId w:val="15"/>
        </w:numPr>
        <w:spacing w:before="120" w:after="120" w:line="240" w:lineRule="auto"/>
        <w:jc w:val="both"/>
        <w:rPr>
          <w:sz w:val="20"/>
          <w:szCs w:val="20"/>
        </w:rPr>
      </w:pPr>
      <w:r w:rsidRPr="003C6A75">
        <w:rPr>
          <w:sz w:val="20"/>
          <w:szCs w:val="20"/>
        </w:rPr>
        <w:t>Anna Goychman – Directrice de la DRV</w:t>
      </w:r>
    </w:p>
    <w:p w:rsidR="003C6A75" w:rsidRPr="003C6A75" w:rsidRDefault="003C6A75" w:rsidP="00DB063A">
      <w:pPr>
        <w:pStyle w:val="Paragraphedeliste"/>
        <w:numPr>
          <w:ilvl w:val="0"/>
          <w:numId w:val="15"/>
        </w:numPr>
        <w:spacing w:before="120" w:after="120" w:line="240" w:lineRule="auto"/>
        <w:jc w:val="both"/>
        <w:rPr>
          <w:sz w:val="20"/>
          <w:szCs w:val="20"/>
        </w:rPr>
      </w:pPr>
      <w:r w:rsidRPr="003C6A75">
        <w:rPr>
          <w:sz w:val="20"/>
          <w:szCs w:val="20"/>
        </w:rPr>
        <w:t>Lionel C</w:t>
      </w:r>
      <w:r>
        <w:rPr>
          <w:sz w:val="20"/>
          <w:szCs w:val="20"/>
        </w:rPr>
        <w:t>asterman</w:t>
      </w:r>
      <w:r w:rsidRPr="003C6A75">
        <w:rPr>
          <w:sz w:val="20"/>
          <w:szCs w:val="20"/>
        </w:rPr>
        <w:t xml:space="preserve"> - Responsable du pôle Structuration et Stratégie Scientifique (DRV)</w:t>
      </w:r>
    </w:p>
    <w:p w:rsidR="003C6A75" w:rsidRDefault="003C6A75" w:rsidP="00EB3F63">
      <w:pPr>
        <w:spacing w:before="120" w:after="120" w:line="240" w:lineRule="auto"/>
        <w:jc w:val="both"/>
        <w:rPr>
          <w:sz w:val="20"/>
          <w:szCs w:val="20"/>
        </w:rPr>
      </w:pPr>
      <w:r>
        <w:rPr>
          <w:sz w:val="20"/>
          <w:szCs w:val="20"/>
        </w:rPr>
        <w:t xml:space="preserve">Tous les sujets prévus à l’ordre du jour ont pu être évoqués (cf. support ppt du Consei labo). </w:t>
      </w:r>
    </w:p>
    <w:p w:rsidR="00691A9A" w:rsidRDefault="003C6A75" w:rsidP="00EB3F63">
      <w:pPr>
        <w:spacing w:before="120" w:after="120" w:line="240" w:lineRule="auto"/>
        <w:jc w:val="both"/>
        <w:rPr>
          <w:sz w:val="20"/>
          <w:szCs w:val="20"/>
        </w:rPr>
      </w:pPr>
      <w:r>
        <w:rPr>
          <w:sz w:val="20"/>
          <w:szCs w:val="20"/>
        </w:rPr>
        <w:t>Le statut</w:t>
      </w:r>
      <w:r w:rsidRPr="003C6A75">
        <w:rPr>
          <w:sz w:val="20"/>
          <w:szCs w:val="20"/>
        </w:rPr>
        <w:t xml:space="preserve"> du Leesu</w:t>
      </w:r>
      <w:r>
        <w:rPr>
          <w:sz w:val="20"/>
          <w:szCs w:val="20"/>
        </w:rPr>
        <w:t xml:space="preserve"> est désormais celui d’une </w:t>
      </w:r>
      <w:r w:rsidRPr="003C6A75">
        <w:rPr>
          <w:sz w:val="20"/>
          <w:szCs w:val="20"/>
        </w:rPr>
        <w:t>équipe de recherche (ER)</w:t>
      </w:r>
      <w:r>
        <w:rPr>
          <w:sz w:val="20"/>
          <w:szCs w:val="20"/>
        </w:rPr>
        <w:t xml:space="preserve">, la </w:t>
      </w:r>
      <w:r w:rsidRPr="003C6A75">
        <w:rPr>
          <w:sz w:val="20"/>
          <w:szCs w:val="20"/>
        </w:rPr>
        <w:t>DRV doit nous transmettre le nouveau numéro d’unité</w:t>
      </w:r>
      <w:r>
        <w:rPr>
          <w:sz w:val="20"/>
          <w:szCs w:val="20"/>
        </w:rPr>
        <w:t xml:space="preserve">. Cela a pour conséquence de revoir la fiche </w:t>
      </w:r>
      <w:r w:rsidRPr="003C6A75">
        <w:rPr>
          <w:sz w:val="20"/>
          <w:szCs w:val="20"/>
        </w:rPr>
        <w:t>RNSR</w:t>
      </w:r>
      <w:r>
        <w:rPr>
          <w:rStyle w:val="Appelnotedebasdep"/>
          <w:sz w:val="20"/>
          <w:szCs w:val="20"/>
        </w:rPr>
        <w:footnoteReference w:id="2"/>
      </w:r>
      <w:r>
        <w:rPr>
          <w:sz w:val="20"/>
          <w:szCs w:val="20"/>
        </w:rPr>
        <w:t xml:space="preserve"> du </w:t>
      </w:r>
      <w:r w:rsidR="00691A9A">
        <w:rPr>
          <w:sz w:val="20"/>
          <w:szCs w:val="20"/>
        </w:rPr>
        <w:t>Leesu (</w:t>
      </w:r>
      <w:r w:rsidRPr="003C6A75">
        <w:rPr>
          <w:sz w:val="20"/>
          <w:szCs w:val="20"/>
        </w:rPr>
        <w:t>200920634U : LEESU</w:t>
      </w:r>
      <w:r w:rsidR="00691A9A">
        <w:rPr>
          <w:sz w:val="20"/>
          <w:szCs w:val="20"/>
        </w:rPr>
        <w:t>) :</w:t>
      </w:r>
    </w:p>
    <w:p w:rsidR="00691A9A" w:rsidRDefault="008A3D98" w:rsidP="00EB3F63">
      <w:pPr>
        <w:spacing w:before="120" w:after="120" w:line="240" w:lineRule="auto"/>
        <w:jc w:val="both"/>
        <w:rPr>
          <w:sz w:val="20"/>
          <w:szCs w:val="20"/>
        </w:rPr>
      </w:pPr>
      <w:hyperlink r:id="rId17" w:history="1">
        <w:r w:rsidR="00691A9A" w:rsidRPr="00F41A5F">
          <w:rPr>
            <w:rStyle w:val="Lienhypertexte"/>
            <w:sz w:val="20"/>
            <w:szCs w:val="20"/>
          </w:rPr>
          <w:t>https://appliweb.dgri.education.fr/rnsr/PresenteStruct.jsp?numNatStruct=200920634U&amp;PUBLIC=OK</w:t>
        </w:r>
      </w:hyperlink>
    </w:p>
    <w:p w:rsidR="003C6A75" w:rsidRDefault="003C6A75" w:rsidP="00EB3F63">
      <w:pPr>
        <w:spacing w:before="120" w:after="120" w:line="240" w:lineRule="auto"/>
        <w:jc w:val="both"/>
        <w:rPr>
          <w:sz w:val="20"/>
          <w:szCs w:val="20"/>
        </w:rPr>
      </w:pPr>
      <w:r w:rsidRPr="003C6A75">
        <w:rPr>
          <w:sz w:val="20"/>
          <w:szCs w:val="20"/>
        </w:rPr>
        <w:t xml:space="preserve">Si </w:t>
      </w:r>
      <w:r w:rsidR="00691A9A">
        <w:rPr>
          <w:sz w:val="20"/>
          <w:szCs w:val="20"/>
        </w:rPr>
        <w:t xml:space="preserve">des </w:t>
      </w:r>
      <w:r w:rsidRPr="003C6A75">
        <w:rPr>
          <w:sz w:val="20"/>
          <w:szCs w:val="20"/>
        </w:rPr>
        <w:t>besoin</w:t>
      </w:r>
      <w:r w:rsidR="00691A9A">
        <w:rPr>
          <w:sz w:val="20"/>
          <w:szCs w:val="20"/>
        </w:rPr>
        <w:t>s</w:t>
      </w:r>
      <w:r w:rsidRPr="003C6A75">
        <w:rPr>
          <w:sz w:val="20"/>
          <w:szCs w:val="20"/>
        </w:rPr>
        <w:t xml:space="preserve"> de modifications</w:t>
      </w:r>
      <w:r w:rsidR="00691A9A">
        <w:rPr>
          <w:sz w:val="20"/>
          <w:szCs w:val="20"/>
        </w:rPr>
        <w:t xml:space="preserve"> surgissent, </w:t>
      </w:r>
      <w:r w:rsidRPr="003C6A75">
        <w:rPr>
          <w:sz w:val="20"/>
          <w:szCs w:val="20"/>
        </w:rPr>
        <w:t>la DRV s’en chargera après en avoir informé la DR</w:t>
      </w:r>
      <w:r w:rsidR="00691A9A">
        <w:rPr>
          <w:sz w:val="20"/>
          <w:szCs w:val="20"/>
        </w:rPr>
        <w:t>.</w:t>
      </w:r>
    </w:p>
    <w:p w:rsidR="003C6A75" w:rsidRPr="00691A9A" w:rsidRDefault="00691A9A" w:rsidP="00EB3F63">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003C6A75" w:rsidRPr="00691A9A">
        <w:rPr>
          <w:i/>
          <w:sz w:val="20"/>
          <w:szCs w:val="20"/>
          <w:highlight w:val="lightGray"/>
        </w:rPr>
        <w:t>Si vous notez des besoins de modifications</w:t>
      </w:r>
      <w:r>
        <w:rPr>
          <w:i/>
          <w:sz w:val="20"/>
          <w:szCs w:val="20"/>
          <w:highlight w:val="lightGray"/>
        </w:rPr>
        <w:t xml:space="preserve">, les transmettre à </w:t>
      </w:r>
      <w:r w:rsidR="003C6A75" w:rsidRPr="00691A9A">
        <w:rPr>
          <w:i/>
          <w:sz w:val="20"/>
          <w:szCs w:val="20"/>
          <w:highlight w:val="lightGray"/>
        </w:rPr>
        <w:t xml:space="preserve"> leesu.direction@liste.enpc.fr, objet : Leesu – Fiche RNSR</w:t>
      </w:r>
    </w:p>
    <w:p w:rsidR="008B4CD4" w:rsidRPr="00B103EB" w:rsidRDefault="008B4CD4" w:rsidP="00EB3F63">
      <w:pPr>
        <w:pStyle w:val="Titre1"/>
        <w:jc w:val="both"/>
        <w:rPr>
          <w:lang w:val="fr-FR"/>
        </w:rPr>
      </w:pPr>
      <w:r w:rsidRPr="00B103EB">
        <w:rPr>
          <w:lang w:val="fr-FR"/>
        </w:rPr>
        <w:t>ED SIE __________________________________________________________________________</w:t>
      </w:r>
    </w:p>
    <w:p w:rsidR="008B4CD4" w:rsidRPr="002E5962" w:rsidRDefault="00691A9A" w:rsidP="00EB3F63">
      <w:pPr>
        <w:spacing w:before="120" w:after="120" w:line="240" w:lineRule="auto"/>
        <w:jc w:val="both"/>
        <w:rPr>
          <w:b/>
          <w:i/>
          <w:sz w:val="20"/>
          <w:szCs w:val="20"/>
        </w:rPr>
      </w:pPr>
      <w:r>
        <w:rPr>
          <w:b/>
          <w:i/>
          <w:sz w:val="20"/>
          <w:szCs w:val="20"/>
        </w:rPr>
        <w:t>Conseil de l’ED</w:t>
      </w:r>
    </w:p>
    <w:p w:rsidR="00691A9A" w:rsidRDefault="00691A9A" w:rsidP="00EB3F63">
      <w:pPr>
        <w:spacing w:before="120" w:after="120" w:line="240" w:lineRule="auto"/>
        <w:jc w:val="both"/>
        <w:rPr>
          <w:sz w:val="20"/>
          <w:szCs w:val="20"/>
        </w:rPr>
      </w:pPr>
      <w:r>
        <w:rPr>
          <w:sz w:val="20"/>
          <w:szCs w:val="20"/>
        </w:rPr>
        <w:t>Avec le retour du doctorat dans les établissement de la ComUE, les écoles doctorales doivent soumettre la composition de leur conseil pour validation par les établissements. La direction de l’ED SIE a transmis sa proposition de nouvelle composition.</w:t>
      </w:r>
    </w:p>
    <w:p w:rsidR="00691A9A" w:rsidRPr="00691A9A" w:rsidRDefault="00691A9A" w:rsidP="00EB3F63">
      <w:pPr>
        <w:spacing w:before="120" w:after="120" w:line="240" w:lineRule="auto"/>
        <w:jc w:val="both"/>
        <w:rPr>
          <w:b/>
          <w:i/>
          <w:sz w:val="20"/>
          <w:szCs w:val="20"/>
        </w:rPr>
      </w:pPr>
      <w:r w:rsidRPr="00691A9A">
        <w:rPr>
          <w:b/>
          <w:i/>
          <w:sz w:val="20"/>
          <w:szCs w:val="20"/>
        </w:rPr>
        <w:t>Élections des représentants des doctorant</w:t>
      </w:r>
      <w:r>
        <w:rPr>
          <w:b/>
          <w:i/>
          <w:sz w:val="20"/>
          <w:szCs w:val="20"/>
        </w:rPr>
        <w:t>(e)</w:t>
      </w:r>
      <w:r w:rsidRPr="00691A9A">
        <w:rPr>
          <w:b/>
          <w:i/>
          <w:sz w:val="20"/>
          <w:szCs w:val="20"/>
        </w:rPr>
        <w:t>s</w:t>
      </w:r>
    </w:p>
    <w:p w:rsidR="00691A9A" w:rsidRDefault="00691A9A" w:rsidP="00EB3F63">
      <w:pPr>
        <w:spacing w:before="120" w:after="120" w:line="240" w:lineRule="auto"/>
        <w:jc w:val="both"/>
        <w:rPr>
          <w:sz w:val="20"/>
          <w:szCs w:val="20"/>
        </w:rPr>
      </w:pPr>
      <w:r>
        <w:rPr>
          <w:sz w:val="20"/>
          <w:szCs w:val="20"/>
        </w:rPr>
        <w:t>Le conseil de l’ED comprend cinq représentants doctorant(e)s, la date de dépôt des candidatures est le 22 janvier 2021. Un appel a été lancé auprès des doctorant(e)s pour qu’il y ait des candidatures Leesu.</w:t>
      </w:r>
    </w:p>
    <w:p w:rsidR="00DB7495" w:rsidRPr="00B103EB" w:rsidRDefault="00CD78DC" w:rsidP="00EB3F63">
      <w:pPr>
        <w:pStyle w:val="Titre1"/>
        <w:jc w:val="both"/>
        <w:rPr>
          <w:lang w:val="fr-FR"/>
        </w:rPr>
      </w:pPr>
      <w:r w:rsidRPr="00B103EB">
        <w:rPr>
          <w:lang w:val="fr-FR"/>
        </w:rPr>
        <w:t>Questions diverses __________________________________________________________________________</w:t>
      </w:r>
    </w:p>
    <w:p w:rsidR="004F091A" w:rsidRDefault="004F091A" w:rsidP="00EB3F63">
      <w:pPr>
        <w:spacing w:before="120" w:after="120" w:line="240" w:lineRule="auto"/>
        <w:jc w:val="both"/>
        <w:rPr>
          <w:b/>
          <w:i/>
          <w:sz w:val="20"/>
          <w:szCs w:val="20"/>
        </w:rPr>
      </w:pPr>
      <w:r>
        <w:rPr>
          <w:b/>
          <w:i/>
          <w:sz w:val="20"/>
          <w:szCs w:val="20"/>
        </w:rPr>
        <w:t>Séminaire scientifique</w:t>
      </w:r>
    </w:p>
    <w:p w:rsidR="004F091A" w:rsidRDefault="004F091A" w:rsidP="00EB3F63">
      <w:pPr>
        <w:spacing w:before="120" w:after="120" w:line="240" w:lineRule="auto"/>
        <w:jc w:val="both"/>
        <w:rPr>
          <w:sz w:val="20"/>
          <w:szCs w:val="20"/>
        </w:rPr>
      </w:pPr>
      <w:r>
        <w:rPr>
          <w:sz w:val="20"/>
          <w:szCs w:val="20"/>
        </w:rPr>
        <w:t>Le 25/01/2021 se tiendra le 3</w:t>
      </w:r>
      <w:r w:rsidRPr="004F091A">
        <w:rPr>
          <w:sz w:val="20"/>
          <w:szCs w:val="20"/>
          <w:vertAlign w:val="superscript"/>
        </w:rPr>
        <w:t>e</w:t>
      </w:r>
      <w:r>
        <w:rPr>
          <w:sz w:val="20"/>
          <w:szCs w:val="20"/>
        </w:rPr>
        <w:t xml:space="preserve"> séminaire scientifique OSU EFluve – IMRB : « Quand les sciences de l’environnement rencontre les sciences de la santé »</w:t>
      </w:r>
    </w:p>
    <w:p w:rsidR="004F091A" w:rsidRPr="004F091A" w:rsidRDefault="00A1633C" w:rsidP="00EB3F63">
      <w:pPr>
        <w:spacing w:before="120" w:after="120" w:line="240" w:lineRule="auto"/>
        <w:jc w:val="both"/>
        <w:rPr>
          <w:sz w:val="20"/>
          <w:szCs w:val="20"/>
        </w:rPr>
      </w:pPr>
      <w:r>
        <w:rPr>
          <w:sz w:val="20"/>
          <w:szCs w:val="20"/>
        </w:rPr>
        <w:t xml:space="preserve">À cette occasion, </w:t>
      </w:r>
      <w:r w:rsidR="004F091A">
        <w:rPr>
          <w:sz w:val="20"/>
          <w:szCs w:val="20"/>
        </w:rPr>
        <w:t xml:space="preserve">Émilie Caupos et Julien Le Roux </w:t>
      </w:r>
      <w:r>
        <w:rPr>
          <w:sz w:val="20"/>
          <w:szCs w:val="20"/>
        </w:rPr>
        <w:t>donneront</w:t>
      </w:r>
      <w:r w:rsidR="004F091A">
        <w:rPr>
          <w:sz w:val="20"/>
          <w:szCs w:val="20"/>
        </w:rPr>
        <w:t xml:space="preserve"> un exposé avec Aline Gratien du Lisa. </w:t>
      </w:r>
    </w:p>
    <w:p w:rsidR="00DB7495" w:rsidRPr="002E5962" w:rsidRDefault="00691A9A" w:rsidP="00EB3F63">
      <w:pPr>
        <w:spacing w:before="120" w:after="120" w:line="240" w:lineRule="auto"/>
        <w:jc w:val="both"/>
        <w:rPr>
          <w:b/>
          <w:i/>
          <w:sz w:val="20"/>
          <w:szCs w:val="20"/>
        </w:rPr>
      </w:pPr>
      <w:r>
        <w:rPr>
          <w:b/>
          <w:i/>
          <w:sz w:val="20"/>
          <w:szCs w:val="20"/>
        </w:rPr>
        <w:t>Sollicitation de la Cellule Technique (CT)</w:t>
      </w:r>
    </w:p>
    <w:p w:rsidR="00691A9A" w:rsidRPr="00691A9A" w:rsidRDefault="00691A9A" w:rsidP="00EB3F63">
      <w:pPr>
        <w:spacing w:before="120" w:after="120" w:line="240" w:lineRule="auto"/>
        <w:jc w:val="both"/>
        <w:rPr>
          <w:sz w:val="20"/>
          <w:szCs w:val="20"/>
        </w:rPr>
      </w:pPr>
      <w:r>
        <w:rPr>
          <w:sz w:val="20"/>
          <w:szCs w:val="20"/>
        </w:rPr>
        <w:t xml:space="preserve">Martin Seidl s’interroge sur la procédure suivre pour solliciter la CT du Leesu, il a été rappelé la procédure transmise aux doctorants lors du Café des sciences du 8 janvier 2021. </w:t>
      </w:r>
      <w:r w:rsidRPr="00691A9A">
        <w:rPr>
          <w:sz w:val="20"/>
          <w:szCs w:val="20"/>
        </w:rPr>
        <w:t xml:space="preserve">Quand un besoin est identifié et clairement explicité : </w:t>
      </w:r>
    </w:p>
    <w:p w:rsidR="00691A9A" w:rsidRPr="00691A9A" w:rsidRDefault="00691A9A" w:rsidP="00DB063A">
      <w:pPr>
        <w:pStyle w:val="Paragraphedeliste"/>
        <w:numPr>
          <w:ilvl w:val="0"/>
          <w:numId w:val="16"/>
        </w:numPr>
        <w:spacing w:before="120" w:after="120" w:line="240" w:lineRule="auto"/>
        <w:jc w:val="both"/>
        <w:rPr>
          <w:sz w:val="20"/>
          <w:szCs w:val="20"/>
        </w:rPr>
      </w:pPr>
      <w:r w:rsidRPr="00691A9A">
        <w:rPr>
          <w:sz w:val="20"/>
          <w:szCs w:val="20"/>
        </w:rPr>
        <w:t>Validation avec votre directeur de thèse</w:t>
      </w:r>
    </w:p>
    <w:p w:rsidR="00691A9A" w:rsidRPr="00691A9A" w:rsidRDefault="00691A9A" w:rsidP="00DB063A">
      <w:pPr>
        <w:pStyle w:val="Paragraphedeliste"/>
        <w:numPr>
          <w:ilvl w:val="0"/>
          <w:numId w:val="16"/>
        </w:numPr>
        <w:spacing w:before="120" w:after="120" w:line="240" w:lineRule="auto"/>
        <w:jc w:val="both"/>
        <w:rPr>
          <w:sz w:val="20"/>
          <w:szCs w:val="20"/>
        </w:rPr>
      </w:pPr>
      <w:r w:rsidRPr="00691A9A">
        <w:rPr>
          <w:sz w:val="20"/>
          <w:szCs w:val="20"/>
        </w:rPr>
        <w:t>Expression du besoin auprès de Emilie Caupos (EC) ou Mohamed Saad (MoS)</w:t>
      </w:r>
    </w:p>
    <w:p w:rsidR="00691A9A" w:rsidRPr="00691A9A" w:rsidRDefault="00691A9A" w:rsidP="00DB063A">
      <w:pPr>
        <w:pStyle w:val="Paragraphedeliste"/>
        <w:numPr>
          <w:ilvl w:val="0"/>
          <w:numId w:val="16"/>
        </w:numPr>
        <w:spacing w:before="120" w:after="120" w:line="240" w:lineRule="auto"/>
        <w:jc w:val="both"/>
        <w:rPr>
          <w:sz w:val="20"/>
          <w:szCs w:val="20"/>
        </w:rPr>
      </w:pPr>
      <w:r w:rsidRPr="00691A9A">
        <w:rPr>
          <w:sz w:val="20"/>
          <w:szCs w:val="20"/>
        </w:rPr>
        <w:t>Désignation par EC ou MoS d’un membre de la CT</w:t>
      </w:r>
    </w:p>
    <w:p w:rsidR="008B4CD4" w:rsidRPr="00691A9A" w:rsidRDefault="00691A9A" w:rsidP="00DB063A">
      <w:pPr>
        <w:pStyle w:val="Paragraphedeliste"/>
        <w:numPr>
          <w:ilvl w:val="0"/>
          <w:numId w:val="16"/>
        </w:numPr>
        <w:spacing w:before="120" w:after="120" w:line="240" w:lineRule="auto"/>
        <w:jc w:val="both"/>
        <w:rPr>
          <w:sz w:val="20"/>
          <w:szCs w:val="20"/>
        </w:rPr>
      </w:pPr>
      <w:r w:rsidRPr="00691A9A">
        <w:rPr>
          <w:sz w:val="20"/>
          <w:szCs w:val="20"/>
        </w:rPr>
        <w:t>Planification avec membre CT désigné</w:t>
      </w:r>
    </w:p>
    <w:p w:rsidR="00691A9A" w:rsidRDefault="004F091A" w:rsidP="00EB3F63">
      <w:pPr>
        <w:spacing w:before="120" w:after="120" w:line="240" w:lineRule="auto"/>
        <w:jc w:val="both"/>
        <w:rPr>
          <w:sz w:val="20"/>
          <w:szCs w:val="20"/>
        </w:rPr>
      </w:pPr>
      <w:r>
        <w:rPr>
          <w:sz w:val="20"/>
          <w:szCs w:val="20"/>
        </w:rPr>
        <w:t>Cette procédure sera amendée pour répondre aux attentes des responsables de projet notamment la finalisation de la fiche de besoin.</w:t>
      </w:r>
    </w:p>
    <w:p w:rsidR="005613EB" w:rsidRPr="005613EB" w:rsidRDefault="005613EB" w:rsidP="00EB3F63">
      <w:pPr>
        <w:spacing w:before="120" w:after="120" w:line="240" w:lineRule="auto"/>
        <w:jc w:val="both"/>
        <w:rPr>
          <w:b/>
          <w:i/>
          <w:sz w:val="20"/>
          <w:szCs w:val="20"/>
        </w:rPr>
      </w:pPr>
      <w:r w:rsidRPr="005613EB">
        <w:rPr>
          <w:b/>
          <w:i/>
          <w:sz w:val="20"/>
          <w:szCs w:val="20"/>
        </w:rPr>
        <w:t>Supports en anglais</w:t>
      </w:r>
    </w:p>
    <w:p w:rsidR="005613EB" w:rsidRDefault="005613EB" w:rsidP="00EB3F63">
      <w:pPr>
        <w:spacing w:before="120" w:after="120" w:line="240" w:lineRule="auto"/>
        <w:jc w:val="both"/>
        <w:rPr>
          <w:sz w:val="20"/>
          <w:szCs w:val="20"/>
        </w:rPr>
      </w:pPr>
      <w:r>
        <w:rPr>
          <w:sz w:val="20"/>
          <w:szCs w:val="20"/>
        </w:rPr>
        <w:t>Max Beaurepaire demande que les communications à l’attention de l’ensemble des membres du Leesu soient traduits pour faciliter l’intégration des membres non francophones.</w:t>
      </w:r>
    </w:p>
    <w:p w:rsidR="00790358" w:rsidRPr="00B103EB" w:rsidRDefault="00790358" w:rsidP="00EB3F63">
      <w:pPr>
        <w:pStyle w:val="Titre1"/>
        <w:jc w:val="both"/>
        <w:rPr>
          <w:lang w:val="fr-FR"/>
        </w:rPr>
      </w:pPr>
      <w:r w:rsidRPr="00B103EB">
        <w:rPr>
          <w:lang w:val="fr-FR"/>
        </w:rPr>
        <w:t>Prochain</w:t>
      </w:r>
      <w:r w:rsidR="000A49EA" w:rsidRPr="00B103EB">
        <w:rPr>
          <w:lang w:val="fr-FR"/>
        </w:rPr>
        <w:t>s</w:t>
      </w:r>
      <w:r w:rsidRPr="00B103EB">
        <w:rPr>
          <w:lang w:val="fr-FR"/>
        </w:rPr>
        <w:t xml:space="preserve"> Conseil labo ________________________________________________________________</w:t>
      </w:r>
      <w:r w:rsidR="000A49EA" w:rsidRPr="00B103EB">
        <w:rPr>
          <w:lang w:val="fr-FR"/>
        </w:rPr>
        <w:t>_______</w:t>
      </w:r>
    </w:p>
    <w:p w:rsidR="00B103EB" w:rsidRPr="00B103EB" w:rsidRDefault="00B103EB" w:rsidP="00EB3F63">
      <w:pPr>
        <w:spacing w:before="120" w:after="120" w:line="240" w:lineRule="auto"/>
        <w:jc w:val="both"/>
        <w:rPr>
          <w:sz w:val="20"/>
          <w:szCs w:val="20"/>
        </w:rPr>
      </w:pPr>
      <w:r w:rsidRPr="00B103EB">
        <w:rPr>
          <w:b/>
          <w:i/>
          <w:sz w:val="20"/>
          <w:szCs w:val="20"/>
        </w:rPr>
        <w:t>Attention</w:t>
      </w:r>
      <w:r>
        <w:rPr>
          <w:sz w:val="20"/>
          <w:szCs w:val="20"/>
        </w:rPr>
        <w:t xml:space="preserve"> la date du prochain Conseil labo a été modifiée.</w:t>
      </w:r>
    </w:p>
    <w:p w:rsidR="004508DE" w:rsidRPr="00B103EB" w:rsidRDefault="00B103EB" w:rsidP="00DB063A">
      <w:pPr>
        <w:pStyle w:val="Paragraphedeliste"/>
        <w:numPr>
          <w:ilvl w:val="0"/>
          <w:numId w:val="2"/>
        </w:numPr>
        <w:spacing w:before="120" w:after="120" w:line="240" w:lineRule="auto"/>
        <w:jc w:val="both"/>
        <w:rPr>
          <w:b/>
          <w:i/>
          <w:color w:val="FF0000"/>
          <w:sz w:val="20"/>
          <w:szCs w:val="20"/>
        </w:rPr>
      </w:pPr>
      <w:r w:rsidRPr="00B103EB">
        <w:rPr>
          <w:b/>
          <w:i/>
          <w:color w:val="FF0000"/>
          <w:sz w:val="20"/>
          <w:szCs w:val="20"/>
        </w:rPr>
        <w:t>vendredi 12</w:t>
      </w:r>
      <w:r w:rsidR="004508DE" w:rsidRPr="00B103EB">
        <w:rPr>
          <w:b/>
          <w:i/>
          <w:color w:val="FF0000"/>
          <w:sz w:val="20"/>
          <w:szCs w:val="20"/>
        </w:rPr>
        <w:t xml:space="preserve"> février </w:t>
      </w:r>
      <w:r w:rsidRPr="00B103EB">
        <w:rPr>
          <w:b/>
          <w:i/>
          <w:color w:val="FF0000"/>
          <w:sz w:val="20"/>
          <w:szCs w:val="20"/>
        </w:rPr>
        <w:t>après-midi</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jeudi 18 mars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jeudi 15 avril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11 mai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vendredi 11 juin matin</w:t>
      </w:r>
    </w:p>
    <w:p w:rsidR="000A49EA" w:rsidRPr="000A49EA"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13 juillet matin</w:t>
      </w:r>
    </w:p>
    <w:p w:rsidR="001C39D7" w:rsidRDefault="004508DE" w:rsidP="00EB3F63">
      <w:pPr>
        <w:spacing w:before="120" w:after="120" w:line="240" w:lineRule="auto"/>
        <w:jc w:val="both"/>
        <w:rPr>
          <w:i/>
          <w:sz w:val="20"/>
          <w:szCs w:val="20"/>
          <w:highlight w:val="lightGray"/>
        </w:rPr>
      </w:pPr>
      <w:r w:rsidRPr="004508DE">
        <w:rPr>
          <w:i/>
          <w:sz w:val="20"/>
          <w:szCs w:val="20"/>
          <w:highlight w:val="lightGray"/>
        </w:rPr>
        <w:t>Sous réserve que les dernières informations sur les emplois du temps du second semestre ne viennent pas chambouler ces prévisions.</w:t>
      </w:r>
    </w:p>
    <w:p w:rsidR="005613EB" w:rsidRDefault="005613EB" w:rsidP="00EB3F63">
      <w:pPr>
        <w:jc w:val="both"/>
        <w:rPr>
          <w:sz w:val="20"/>
          <w:szCs w:val="20"/>
        </w:rPr>
      </w:pPr>
    </w:p>
    <w:sectPr w:rsidR="00561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98" w:rsidRDefault="008A3D98" w:rsidP="00BD1D51">
      <w:pPr>
        <w:spacing w:after="0" w:line="240" w:lineRule="auto"/>
      </w:pPr>
      <w:r>
        <w:separator/>
      </w:r>
    </w:p>
  </w:endnote>
  <w:endnote w:type="continuationSeparator" w:id="0">
    <w:p w:rsidR="008A3D98" w:rsidRDefault="008A3D98"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98" w:rsidRDefault="008A3D98" w:rsidP="00BD1D51">
      <w:pPr>
        <w:spacing w:after="0" w:line="240" w:lineRule="auto"/>
      </w:pPr>
      <w:r>
        <w:separator/>
      </w:r>
    </w:p>
  </w:footnote>
  <w:footnote w:type="continuationSeparator" w:id="0">
    <w:p w:rsidR="008A3D98" w:rsidRDefault="008A3D98" w:rsidP="00BD1D51">
      <w:pPr>
        <w:spacing w:after="0" w:line="240" w:lineRule="auto"/>
      </w:pPr>
      <w:r>
        <w:continuationSeparator/>
      </w:r>
    </w:p>
  </w:footnote>
  <w:footnote w:id="1">
    <w:p w:rsidR="005613EB" w:rsidRDefault="005613EB">
      <w:pPr>
        <w:pStyle w:val="Notedebasdepage"/>
      </w:pPr>
      <w:r>
        <w:rPr>
          <w:rStyle w:val="Appelnotedebasdep"/>
        </w:rPr>
        <w:footnoteRef/>
      </w:r>
      <w:r>
        <w:t xml:space="preserve"> Hcéres : </w:t>
      </w:r>
      <w:r w:rsidRPr="00672E07">
        <w:t>Haut Conseil de l'évaluation de la recherche et de l'enseignement supérieur</w:t>
      </w:r>
    </w:p>
  </w:footnote>
  <w:footnote w:id="2">
    <w:p w:rsidR="005613EB" w:rsidRDefault="005613EB">
      <w:pPr>
        <w:pStyle w:val="Notedebasdepage"/>
      </w:pPr>
      <w:r>
        <w:rPr>
          <w:rStyle w:val="Appelnotedebasdep"/>
        </w:rPr>
        <w:footnoteRef/>
      </w:r>
      <w:r>
        <w:t xml:space="preserve"> RNSR : </w:t>
      </w:r>
      <w:r w:rsidRPr="003C6A75">
        <w:t>répertoire national des structures de recherche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138F8"/>
    <w:multiLevelType w:val="hybridMultilevel"/>
    <w:tmpl w:val="90E87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F18B0"/>
    <w:multiLevelType w:val="hybridMultilevel"/>
    <w:tmpl w:val="9670F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16051"/>
    <w:multiLevelType w:val="hybridMultilevel"/>
    <w:tmpl w:val="B0F2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F335C"/>
    <w:multiLevelType w:val="hybridMultilevel"/>
    <w:tmpl w:val="1352A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D7AA2"/>
    <w:multiLevelType w:val="hybridMultilevel"/>
    <w:tmpl w:val="EE44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2694A"/>
    <w:multiLevelType w:val="hybridMultilevel"/>
    <w:tmpl w:val="26201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11EE0"/>
    <w:multiLevelType w:val="hybridMultilevel"/>
    <w:tmpl w:val="4C80249E"/>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8" w15:restartNumberingAfterBreak="0">
    <w:nsid w:val="4F1940D1"/>
    <w:multiLevelType w:val="hybridMultilevel"/>
    <w:tmpl w:val="C308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0A3A4C"/>
    <w:multiLevelType w:val="hybridMultilevel"/>
    <w:tmpl w:val="5000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53F0C"/>
    <w:multiLevelType w:val="hybridMultilevel"/>
    <w:tmpl w:val="E5E2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93D27"/>
    <w:multiLevelType w:val="hybridMultilevel"/>
    <w:tmpl w:val="7C1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11D7155"/>
    <w:multiLevelType w:val="hybridMultilevel"/>
    <w:tmpl w:val="589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3F4BEC"/>
    <w:multiLevelType w:val="hybridMultilevel"/>
    <w:tmpl w:val="AE5A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F23FE1"/>
    <w:multiLevelType w:val="hybridMultilevel"/>
    <w:tmpl w:val="9EF24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
  </w:num>
  <w:num w:numId="5">
    <w:abstractNumId w:val="6"/>
  </w:num>
  <w:num w:numId="6">
    <w:abstractNumId w:val="7"/>
  </w:num>
  <w:num w:numId="7">
    <w:abstractNumId w:val="11"/>
  </w:num>
  <w:num w:numId="8">
    <w:abstractNumId w:val="2"/>
  </w:num>
  <w:num w:numId="9">
    <w:abstractNumId w:val="4"/>
  </w:num>
  <w:num w:numId="10">
    <w:abstractNumId w:val="15"/>
  </w:num>
  <w:num w:numId="11">
    <w:abstractNumId w:val="13"/>
  </w:num>
  <w:num w:numId="12">
    <w:abstractNumId w:val="5"/>
  </w:num>
  <w:num w:numId="13">
    <w:abstractNumId w:val="3"/>
  </w:num>
  <w:num w:numId="14">
    <w:abstractNumId w:val="9"/>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22BCB"/>
    <w:rsid w:val="000811C1"/>
    <w:rsid w:val="000868DE"/>
    <w:rsid w:val="000A49EA"/>
    <w:rsid w:val="000A6D02"/>
    <w:rsid w:val="000B6DDA"/>
    <w:rsid w:val="000D2353"/>
    <w:rsid w:val="000E3471"/>
    <w:rsid w:val="000E51C6"/>
    <w:rsid w:val="0011087C"/>
    <w:rsid w:val="00120286"/>
    <w:rsid w:val="001219BF"/>
    <w:rsid w:val="00124F11"/>
    <w:rsid w:val="001409BA"/>
    <w:rsid w:val="00152C22"/>
    <w:rsid w:val="0016082B"/>
    <w:rsid w:val="001652A8"/>
    <w:rsid w:val="001918FC"/>
    <w:rsid w:val="00191F32"/>
    <w:rsid w:val="001946B5"/>
    <w:rsid w:val="001A38B1"/>
    <w:rsid w:val="001C39D7"/>
    <w:rsid w:val="00200783"/>
    <w:rsid w:val="00203C66"/>
    <w:rsid w:val="002348B4"/>
    <w:rsid w:val="00247802"/>
    <w:rsid w:val="0025348F"/>
    <w:rsid w:val="00260A25"/>
    <w:rsid w:val="00260CD8"/>
    <w:rsid w:val="00273481"/>
    <w:rsid w:val="00276E2C"/>
    <w:rsid w:val="002A2323"/>
    <w:rsid w:val="002A3C65"/>
    <w:rsid w:val="002B312D"/>
    <w:rsid w:val="002C036F"/>
    <w:rsid w:val="002D0BBA"/>
    <w:rsid w:val="002D0F42"/>
    <w:rsid w:val="002E5962"/>
    <w:rsid w:val="0030247E"/>
    <w:rsid w:val="0032234A"/>
    <w:rsid w:val="00353095"/>
    <w:rsid w:val="00371767"/>
    <w:rsid w:val="00382F9E"/>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2031"/>
    <w:rsid w:val="004442F9"/>
    <w:rsid w:val="004508DE"/>
    <w:rsid w:val="004564C9"/>
    <w:rsid w:val="00456763"/>
    <w:rsid w:val="004604A2"/>
    <w:rsid w:val="004634CB"/>
    <w:rsid w:val="00471FBD"/>
    <w:rsid w:val="00476F5D"/>
    <w:rsid w:val="00486097"/>
    <w:rsid w:val="004C79DF"/>
    <w:rsid w:val="004E18D7"/>
    <w:rsid w:val="004F0696"/>
    <w:rsid w:val="004F091A"/>
    <w:rsid w:val="004F731E"/>
    <w:rsid w:val="004F737C"/>
    <w:rsid w:val="00501032"/>
    <w:rsid w:val="005302B9"/>
    <w:rsid w:val="0053123C"/>
    <w:rsid w:val="00532B3B"/>
    <w:rsid w:val="00533D45"/>
    <w:rsid w:val="0053738A"/>
    <w:rsid w:val="00550859"/>
    <w:rsid w:val="00554BE2"/>
    <w:rsid w:val="005613EB"/>
    <w:rsid w:val="0056443A"/>
    <w:rsid w:val="005A322F"/>
    <w:rsid w:val="005B3D66"/>
    <w:rsid w:val="00644A0F"/>
    <w:rsid w:val="006466AB"/>
    <w:rsid w:val="00660C19"/>
    <w:rsid w:val="00672E07"/>
    <w:rsid w:val="00691A9A"/>
    <w:rsid w:val="006B0CEF"/>
    <w:rsid w:val="006B302E"/>
    <w:rsid w:val="006E1456"/>
    <w:rsid w:val="006F45A6"/>
    <w:rsid w:val="006F5259"/>
    <w:rsid w:val="00700144"/>
    <w:rsid w:val="00710471"/>
    <w:rsid w:val="007425AC"/>
    <w:rsid w:val="0074607B"/>
    <w:rsid w:val="007473AA"/>
    <w:rsid w:val="007510CF"/>
    <w:rsid w:val="00772919"/>
    <w:rsid w:val="00790358"/>
    <w:rsid w:val="00790F66"/>
    <w:rsid w:val="007A4F08"/>
    <w:rsid w:val="007B34B0"/>
    <w:rsid w:val="007B3627"/>
    <w:rsid w:val="007B5742"/>
    <w:rsid w:val="007C2A15"/>
    <w:rsid w:val="007C6331"/>
    <w:rsid w:val="007D3563"/>
    <w:rsid w:val="007E61A3"/>
    <w:rsid w:val="007F1390"/>
    <w:rsid w:val="007F23D6"/>
    <w:rsid w:val="00811088"/>
    <w:rsid w:val="00811176"/>
    <w:rsid w:val="00812F28"/>
    <w:rsid w:val="00816604"/>
    <w:rsid w:val="008377F0"/>
    <w:rsid w:val="008733BC"/>
    <w:rsid w:val="00874600"/>
    <w:rsid w:val="00885A0A"/>
    <w:rsid w:val="008943B4"/>
    <w:rsid w:val="00896DE5"/>
    <w:rsid w:val="008A2747"/>
    <w:rsid w:val="008A3D98"/>
    <w:rsid w:val="008B0D1D"/>
    <w:rsid w:val="008B4CD4"/>
    <w:rsid w:val="008B4FD5"/>
    <w:rsid w:val="008D413C"/>
    <w:rsid w:val="008E772B"/>
    <w:rsid w:val="008F1AF4"/>
    <w:rsid w:val="008F260C"/>
    <w:rsid w:val="008F5675"/>
    <w:rsid w:val="008F66B9"/>
    <w:rsid w:val="00926C8C"/>
    <w:rsid w:val="00932538"/>
    <w:rsid w:val="009465B3"/>
    <w:rsid w:val="00974783"/>
    <w:rsid w:val="00994623"/>
    <w:rsid w:val="00995C4C"/>
    <w:rsid w:val="009A3A08"/>
    <w:rsid w:val="009B18DD"/>
    <w:rsid w:val="009E7994"/>
    <w:rsid w:val="009F17B9"/>
    <w:rsid w:val="009F4B88"/>
    <w:rsid w:val="00A1633C"/>
    <w:rsid w:val="00A20CEA"/>
    <w:rsid w:val="00A34F72"/>
    <w:rsid w:val="00A35B17"/>
    <w:rsid w:val="00A45E64"/>
    <w:rsid w:val="00A60855"/>
    <w:rsid w:val="00A62D46"/>
    <w:rsid w:val="00A84EC6"/>
    <w:rsid w:val="00AC4BCA"/>
    <w:rsid w:val="00B04538"/>
    <w:rsid w:val="00B0719A"/>
    <w:rsid w:val="00B103EB"/>
    <w:rsid w:val="00B1284C"/>
    <w:rsid w:val="00B2543B"/>
    <w:rsid w:val="00B5000F"/>
    <w:rsid w:val="00BC4E66"/>
    <w:rsid w:val="00BC5AED"/>
    <w:rsid w:val="00BD0893"/>
    <w:rsid w:val="00BD1D51"/>
    <w:rsid w:val="00BD3382"/>
    <w:rsid w:val="00BE584A"/>
    <w:rsid w:val="00BF5D4D"/>
    <w:rsid w:val="00C06111"/>
    <w:rsid w:val="00C246EF"/>
    <w:rsid w:val="00C915D3"/>
    <w:rsid w:val="00CC1C1A"/>
    <w:rsid w:val="00CD0228"/>
    <w:rsid w:val="00CD779B"/>
    <w:rsid w:val="00CD78DC"/>
    <w:rsid w:val="00CF20DA"/>
    <w:rsid w:val="00D10C18"/>
    <w:rsid w:val="00D36989"/>
    <w:rsid w:val="00D36EDD"/>
    <w:rsid w:val="00D40336"/>
    <w:rsid w:val="00D41F01"/>
    <w:rsid w:val="00D42786"/>
    <w:rsid w:val="00D523B6"/>
    <w:rsid w:val="00D60EB1"/>
    <w:rsid w:val="00D71DDD"/>
    <w:rsid w:val="00D81D01"/>
    <w:rsid w:val="00D86257"/>
    <w:rsid w:val="00DA3B4C"/>
    <w:rsid w:val="00DA44CA"/>
    <w:rsid w:val="00DA7444"/>
    <w:rsid w:val="00DB063A"/>
    <w:rsid w:val="00DB4113"/>
    <w:rsid w:val="00DB7495"/>
    <w:rsid w:val="00DD62EB"/>
    <w:rsid w:val="00DE0F5D"/>
    <w:rsid w:val="00DF0A58"/>
    <w:rsid w:val="00DF2CE9"/>
    <w:rsid w:val="00E12DF4"/>
    <w:rsid w:val="00E4047C"/>
    <w:rsid w:val="00E5463E"/>
    <w:rsid w:val="00E7783A"/>
    <w:rsid w:val="00E8702E"/>
    <w:rsid w:val="00E94AC3"/>
    <w:rsid w:val="00EB3F63"/>
    <w:rsid w:val="00ED098B"/>
    <w:rsid w:val="00EE143B"/>
    <w:rsid w:val="00F014C7"/>
    <w:rsid w:val="00F0374E"/>
    <w:rsid w:val="00F27299"/>
    <w:rsid w:val="00F306D3"/>
    <w:rsid w:val="00F341B9"/>
    <w:rsid w:val="00F90E70"/>
    <w:rsid w:val="00F926D4"/>
    <w:rsid w:val="00FA01DD"/>
    <w:rsid w:val="00FA2406"/>
    <w:rsid w:val="00FA2C24"/>
    <w:rsid w:val="00FB2798"/>
    <w:rsid w:val="00FB6D89"/>
    <w:rsid w:val="00FC59D7"/>
    <w:rsid w:val="00FD164B"/>
    <w:rsid w:val="00FD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FD2D90"/>
    <w:pPr>
      <w:keepNext/>
      <w:keepLines/>
      <w:spacing w:before="120" w:after="120" w:line="240" w:lineRule="auto"/>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FD2D90"/>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t19.wixsite.com/wasaf" TargetMode="External"/><Relationship Id="rId13" Type="http://schemas.openxmlformats.org/officeDocument/2006/relationships/hyperlink" Target="https://agirpourlatransition.ademe.fr/entreprises/dispositif-aide/20210105/aac-theses2021-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kC6OmRCNdJnSD1CZHs0Wx1Kmj2dwx5yw?usp=sharing" TargetMode="External"/><Relationship Id="rId17" Type="http://schemas.openxmlformats.org/officeDocument/2006/relationships/hyperlink" Target="https://appliweb.dgri.education.fr/rnsr/PresenteStruct.jsp?numNatStruct=200920634U&amp;PUBLIC=OK" TargetMode="External"/><Relationship Id="rId2" Type="http://schemas.openxmlformats.org/officeDocument/2006/relationships/numbering" Target="numbering.xml"/><Relationship Id="rId16" Type="http://schemas.openxmlformats.org/officeDocument/2006/relationships/hyperlink" Target="https://drive.google.com/drive/folders/1EJrTqOY0yxBDn3XXVOrUzRcs8L8B17M8?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btQQ1_HLjL5Jifa5x18tpW-DvbUxYuql?usp=sharing" TargetMode="External"/><Relationship Id="rId5" Type="http://schemas.openxmlformats.org/officeDocument/2006/relationships/webSettings" Target="webSettings.xml"/><Relationship Id="rId15" Type="http://schemas.openxmlformats.org/officeDocument/2006/relationships/hyperlink" Target="https://www.iledefrance.fr/paris-region-phd-2021" TargetMode="External"/><Relationship Id="rId10" Type="http://schemas.openxmlformats.org/officeDocument/2006/relationships/hyperlink" Target="mailto:moilleron@u-pec.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ledefrance.fr/paris-region-phd-2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432-0ACF-49CF-A727-B31B8A66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2785</Words>
  <Characters>15323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cp:lastModifiedBy>
  <cp:revision>2</cp:revision>
  <dcterms:created xsi:type="dcterms:W3CDTF">2021-02-02T09:14:00Z</dcterms:created>
  <dcterms:modified xsi:type="dcterms:W3CDTF">2021-02-02T09:14:00Z</dcterms:modified>
</cp:coreProperties>
</file>