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75" w:rsidRPr="00276E2C" w:rsidRDefault="0053123C" w:rsidP="00BF5D4D">
      <w:pPr>
        <w:spacing w:before="120" w:after="240" w:line="240" w:lineRule="auto"/>
        <w:jc w:val="center"/>
        <w:rPr>
          <w:b/>
          <w:sz w:val="24"/>
          <w:szCs w:val="20"/>
        </w:rPr>
      </w:pPr>
      <w:r>
        <w:rPr>
          <w:b/>
          <w:sz w:val="24"/>
          <w:szCs w:val="20"/>
        </w:rPr>
        <w:t xml:space="preserve">CR du </w:t>
      </w:r>
      <w:r w:rsidR="00DB7495">
        <w:rPr>
          <w:b/>
          <w:sz w:val="24"/>
          <w:szCs w:val="20"/>
        </w:rPr>
        <w:t>Conseil labo</w:t>
      </w:r>
      <w:r w:rsidR="001C39D7">
        <w:rPr>
          <w:b/>
          <w:sz w:val="24"/>
          <w:szCs w:val="20"/>
        </w:rPr>
        <w:t xml:space="preserve"> </w:t>
      </w:r>
      <w:r>
        <w:rPr>
          <w:b/>
          <w:sz w:val="24"/>
          <w:szCs w:val="20"/>
        </w:rPr>
        <w:t>du</w:t>
      </w:r>
      <w:r w:rsidR="00ED098B">
        <w:rPr>
          <w:b/>
          <w:sz w:val="24"/>
          <w:szCs w:val="20"/>
        </w:rPr>
        <w:t xml:space="preserve"> </w:t>
      </w:r>
      <w:r w:rsidR="00E726AF">
        <w:rPr>
          <w:b/>
          <w:noProof/>
          <w:sz w:val="24"/>
          <w:szCs w:val="20"/>
        </w:rPr>
        <w:t>1</w:t>
      </w:r>
      <w:r w:rsidR="000B4A52">
        <w:rPr>
          <w:b/>
          <w:noProof/>
          <w:sz w:val="24"/>
          <w:szCs w:val="20"/>
        </w:rPr>
        <w:t>7</w:t>
      </w:r>
      <w:r w:rsidR="00E726AF">
        <w:rPr>
          <w:b/>
          <w:noProof/>
          <w:sz w:val="24"/>
          <w:szCs w:val="20"/>
        </w:rPr>
        <w:t>/0</w:t>
      </w:r>
      <w:r w:rsidR="00535F42">
        <w:rPr>
          <w:b/>
          <w:noProof/>
          <w:sz w:val="24"/>
          <w:szCs w:val="20"/>
        </w:rPr>
        <w:t>6</w:t>
      </w:r>
      <w:r w:rsidR="008B4CD4">
        <w:rPr>
          <w:b/>
          <w:noProof/>
          <w:sz w:val="24"/>
          <w:szCs w:val="20"/>
        </w:rPr>
        <w:t>/2021</w:t>
      </w:r>
    </w:p>
    <w:p w:rsidR="00C06111" w:rsidRPr="00276E2C" w:rsidRDefault="00C06111" w:rsidP="00EB3F63">
      <w:pPr>
        <w:spacing w:before="120" w:after="120" w:line="240" w:lineRule="auto"/>
        <w:jc w:val="both"/>
        <w:rPr>
          <w:sz w:val="20"/>
          <w:szCs w:val="20"/>
        </w:rPr>
      </w:pPr>
      <w:r w:rsidRPr="00276E2C">
        <w:rPr>
          <w:sz w:val="20"/>
          <w:szCs w:val="20"/>
        </w:rPr>
        <w:t>***************************************************************************</w:t>
      </w:r>
      <w:r>
        <w:rPr>
          <w:sz w:val="20"/>
          <w:szCs w:val="20"/>
        </w:rPr>
        <w:t>****************</w:t>
      </w:r>
    </w:p>
    <w:p w:rsidR="00A45E64" w:rsidRPr="00276E2C" w:rsidRDefault="00A45E64" w:rsidP="00EB3F63">
      <w:pPr>
        <w:spacing w:before="120" w:after="120" w:line="240" w:lineRule="auto"/>
        <w:jc w:val="both"/>
        <w:rPr>
          <w:b/>
          <w:color w:val="00B0F0"/>
          <w:sz w:val="20"/>
          <w:szCs w:val="20"/>
        </w:rPr>
      </w:pPr>
      <w:r w:rsidRPr="00276E2C">
        <w:rPr>
          <w:b/>
          <w:color w:val="00B0F0"/>
          <w:sz w:val="20"/>
          <w:szCs w:val="20"/>
        </w:rPr>
        <w:t>Ordre du jour</w:t>
      </w:r>
    </w:p>
    <w:p w:rsidR="008B4CD4" w:rsidRPr="008B4CD4" w:rsidRDefault="007A0A76" w:rsidP="00E13679">
      <w:pPr>
        <w:pStyle w:val="Paragraphedeliste"/>
        <w:numPr>
          <w:ilvl w:val="0"/>
          <w:numId w:val="1"/>
        </w:numPr>
        <w:spacing w:before="120" w:after="120" w:line="240" w:lineRule="auto"/>
        <w:jc w:val="both"/>
        <w:rPr>
          <w:sz w:val="20"/>
          <w:szCs w:val="20"/>
        </w:rPr>
      </w:pPr>
      <w:r>
        <w:rPr>
          <w:sz w:val="20"/>
          <w:szCs w:val="20"/>
        </w:rPr>
        <w:t>Vie de l'unité</w:t>
      </w:r>
    </w:p>
    <w:p w:rsidR="00E13679" w:rsidRPr="00532D15" w:rsidRDefault="008B4CD4" w:rsidP="00532D15">
      <w:pPr>
        <w:pStyle w:val="Paragraphedeliste"/>
        <w:numPr>
          <w:ilvl w:val="0"/>
          <w:numId w:val="1"/>
        </w:numPr>
        <w:spacing w:before="120" w:after="120" w:line="240" w:lineRule="auto"/>
        <w:jc w:val="both"/>
        <w:rPr>
          <w:sz w:val="20"/>
          <w:szCs w:val="20"/>
        </w:rPr>
      </w:pPr>
      <w:r w:rsidRPr="008B4CD4">
        <w:rPr>
          <w:sz w:val="20"/>
          <w:szCs w:val="20"/>
        </w:rPr>
        <w:t>Recherche</w:t>
      </w:r>
    </w:p>
    <w:p w:rsidR="008B4CD4" w:rsidRP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Questions diverses</w:t>
      </w:r>
    </w:p>
    <w:p w:rsid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Prochains conseils labo</w:t>
      </w:r>
    </w:p>
    <w:p w:rsidR="008F66B9" w:rsidRDefault="00995C4C" w:rsidP="00EB3F63">
      <w:pPr>
        <w:spacing w:before="120" w:after="120" w:line="240" w:lineRule="auto"/>
        <w:jc w:val="both"/>
        <w:rPr>
          <w:sz w:val="20"/>
          <w:szCs w:val="20"/>
        </w:rPr>
      </w:pPr>
      <w:r w:rsidRPr="00995C4C">
        <w:rPr>
          <w:b/>
          <w:i/>
          <w:sz w:val="20"/>
          <w:szCs w:val="20"/>
        </w:rPr>
        <w:t>Participants </w:t>
      </w:r>
      <w:r>
        <w:rPr>
          <w:sz w:val="20"/>
          <w:szCs w:val="20"/>
        </w:rPr>
        <w:t xml:space="preserve">: </w:t>
      </w:r>
      <w:r w:rsidR="00DB7495">
        <w:rPr>
          <w:sz w:val="20"/>
          <w:szCs w:val="20"/>
        </w:rPr>
        <w:t>par visioconférence</w:t>
      </w:r>
    </w:p>
    <w:p w:rsidR="00974783" w:rsidRPr="00532B3B" w:rsidRDefault="00974783" w:rsidP="00EB3F63">
      <w:pPr>
        <w:spacing w:before="120" w:after="120" w:line="240" w:lineRule="auto"/>
        <w:jc w:val="both"/>
        <w:rPr>
          <w:sz w:val="20"/>
          <w:szCs w:val="20"/>
        </w:rPr>
      </w:pPr>
      <w:r w:rsidRPr="00974783">
        <w:rPr>
          <w:i/>
          <w:sz w:val="20"/>
          <w:szCs w:val="20"/>
          <w:highlight w:val="lightGray"/>
        </w:rPr>
        <w:t>Texte</w:t>
      </w:r>
      <w:r>
        <w:rPr>
          <w:sz w:val="20"/>
          <w:szCs w:val="20"/>
        </w:rPr>
        <w:t xml:space="preserve"> sign</w:t>
      </w:r>
      <w:r w:rsidR="004564C9">
        <w:rPr>
          <w:sz w:val="20"/>
          <w:szCs w:val="20"/>
        </w:rPr>
        <w:t>ifie qu’une action est attendue</w:t>
      </w:r>
    </w:p>
    <w:p w:rsidR="000811C1" w:rsidRPr="006601C4" w:rsidRDefault="000811C1" w:rsidP="00EB3F63">
      <w:pPr>
        <w:spacing w:before="120" w:after="120" w:line="240" w:lineRule="auto"/>
        <w:jc w:val="both"/>
        <w:rPr>
          <w:sz w:val="20"/>
          <w:szCs w:val="20"/>
        </w:rPr>
      </w:pPr>
      <w:r w:rsidRPr="006601C4">
        <w:rPr>
          <w:sz w:val="20"/>
          <w:szCs w:val="20"/>
        </w:rPr>
        <w:t>***************************************************************************</w:t>
      </w:r>
      <w:r w:rsidR="00C06111" w:rsidRPr="006601C4">
        <w:rPr>
          <w:sz w:val="20"/>
          <w:szCs w:val="20"/>
        </w:rPr>
        <w:t>****************</w:t>
      </w:r>
    </w:p>
    <w:p w:rsidR="0053123C" w:rsidRPr="006601C4" w:rsidRDefault="00E13679" w:rsidP="00260DB2">
      <w:pPr>
        <w:pStyle w:val="Titre1"/>
        <w:rPr>
          <w:lang w:val="fr-FR"/>
        </w:rPr>
      </w:pPr>
      <w:r w:rsidRPr="006601C4">
        <w:rPr>
          <w:lang w:val="fr-FR"/>
        </w:rPr>
        <w:t>Préambule __</w:t>
      </w:r>
      <w:r w:rsidR="0053123C" w:rsidRPr="006601C4">
        <w:rPr>
          <w:lang w:val="fr-FR"/>
        </w:rPr>
        <w:t>_________________________________________________</w:t>
      </w:r>
      <w:r w:rsidRPr="006601C4">
        <w:rPr>
          <w:lang w:val="fr-FR"/>
        </w:rPr>
        <w:t>______________________________</w:t>
      </w:r>
    </w:p>
    <w:p w:rsidR="00535F42" w:rsidRPr="00535F42" w:rsidRDefault="00535F42" w:rsidP="00535F42">
      <w:pPr>
        <w:spacing w:before="120" w:after="120" w:line="240" w:lineRule="auto"/>
        <w:jc w:val="both"/>
        <w:rPr>
          <w:b/>
          <w:i/>
          <w:sz w:val="20"/>
          <w:szCs w:val="20"/>
        </w:rPr>
      </w:pPr>
      <w:r w:rsidRPr="00535F42">
        <w:rPr>
          <w:b/>
          <w:i/>
          <w:sz w:val="20"/>
          <w:szCs w:val="20"/>
        </w:rPr>
        <w:t>Séminaires</w:t>
      </w:r>
    </w:p>
    <w:p w:rsidR="00535F42" w:rsidRPr="00535F42" w:rsidRDefault="00535F42" w:rsidP="00535F42">
      <w:pPr>
        <w:spacing w:before="120" w:after="120" w:line="240" w:lineRule="auto"/>
        <w:jc w:val="both"/>
        <w:rPr>
          <w:sz w:val="20"/>
          <w:szCs w:val="20"/>
        </w:rPr>
      </w:pPr>
      <w:r>
        <w:rPr>
          <w:sz w:val="20"/>
          <w:szCs w:val="20"/>
        </w:rPr>
        <w:t>Deux w</w:t>
      </w:r>
      <w:r w:rsidRPr="00535F42">
        <w:rPr>
          <w:sz w:val="20"/>
          <w:szCs w:val="20"/>
        </w:rPr>
        <w:t>orkshop</w:t>
      </w:r>
      <w:r>
        <w:rPr>
          <w:sz w:val="20"/>
          <w:szCs w:val="20"/>
        </w:rPr>
        <w:t>s</w:t>
      </w:r>
      <w:r w:rsidRPr="00535F42">
        <w:rPr>
          <w:sz w:val="20"/>
          <w:szCs w:val="20"/>
        </w:rPr>
        <w:t xml:space="preserve"> sur l’eau organisé</w:t>
      </w:r>
      <w:r w:rsidR="000A2D6F">
        <w:rPr>
          <w:sz w:val="20"/>
          <w:szCs w:val="20"/>
        </w:rPr>
        <w:t>s</w:t>
      </w:r>
      <w:bookmarkStart w:id="0" w:name="_GoBack"/>
      <w:bookmarkEnd w:id="0"/>
      <w:r w:rsidRPr="00535F42">
        <w:rPr>
          <w:sz w:val="20"/>
          <w:szCs w:val="20"/>
        </w:rPr>
        <w:t xml:space="preserve"> par l’Ecole des Ponts ParisTech et KNUST (Ghana)</w:t>
      </w:r>
    </w:p>
    <w:p w:rsidR="00535F42" w:rsidRPr="00535F42" w:rsidRDefault="00535F42" w:rsidP="00535F42">
      <w:pPr>
        <w:spacing w:before="120" w:after="120" w:line="240" w:lineRule="auto"/>
        <w:jc w:val="both"/>
        <w:rPr>
          <w:sz w:val="20"/>
          <w:szCs w:val="20"/>
        </w:rPr>
      </w:pPr>
      <w:r w:rsidRPr="00535F42">
        <w:rPr>
          <w:sz w:val="20"/>
          <w:szCs w:val="20"/>
        </w:rPr>
        <w:t>17/6/21 11 h</w:t>
      </w:r>
      <w:r>
        <w:rPr>
          <w:sz w:val="20"/>
          <w:szCs w:val="20"/>
        </w:rPr>
        <w:t xml:space="preserve"> : </w:t>
      </w:r>
      <w:r w:rsidRPr="00535F42">
        <w:rPr>
          <w:sz w:val="20"/>
          <w:szCs w:val="20"/>
        </w:rPr>
        <w:t>Séminaires sur l’eau avec le Regional Water and Environmental Sanitation Centre, Kumasi (RWESCK), centre d’excellence de la Banque mondiale implanté au sein de la Kwame Nkrumah University of Science and Technology (KNUST).</w:t>
      </w:r>
    </w:p>
    <w:p w:rsidR="00535F42" w:rsidRPr="00535F42" w:rsidRDefault="00535F42" w:rsidP="00535F42">
      <w:pPr>
        <w:spacing w:before="120" w:after="120" w:line="240" w:lineRule="auto"/>
        <w:jc w:val="both"/>
        <w:rPr>
          <w:sz w:val="20"/>
          <w:szCs w:val="20"/>
        </w:rPr>
      </w:pPr>
      <w:r w:rsidRPr="00535F42">
        <w:rPr>
          <w:sz w:val="20"/>
          <w:szCs w:val="20"/>
        </w:rPr>
        <w:t xml:space="preserve">https://www.leesu.fr/IMG/pdf/waterwebinar_knust-paristech2021_program.pdf </w:t>
      </w:r>
    </w:p>
    <w:p w:rsidR="000B4A52" w:rsidRPr="002A0A85" w:rsidRDefault="00535F42" w:rsidP="00C64926">
      <w:pPr>
        <w:spacing w:before="120" w:after="120" w:line="240" w:lineRule="auto"/>
        <w:jc w:val="both"/>
        <w:rPr>
          <w:sz w:val="20"/>
          <w:szCs w:val="20"/>
        </w:rPr>
      </w:pPr>
      <w:r w:rsidRPr="00535F42">
        <w:rPr>
          <w:sz w:val="20"/>
          <w:szCs w:val="20"/>
        </w:rPr>
        <w:t>24/6/21 10 h</w:t>
      </w:r>
      <w:r>
        <w:rPr>
          <w:sz w:val="20"/>
          <w:szCs w:val="20"/>
        </w:rPr>
        <w:t xml:space="preserve"> : </w:t>
      </w:r>
      <w:r w:rsidRPr="00535F42">
        <w:rPr>
          <w:sz w:val="20"/>
          <w:szCs w:val="20"/>
        </w:rPr>
        <w:t>Organisés par Adèle Bressy &amp; Prof. Sampson Oduro-Kwarteng (KNUST)</w:t>
      </w:r>
    </w:p>
    <w:p w:rsidR="00876339" w:rsidRPr="00B54100" w:rsidRDefault="00876339" w:rsidP="00260DB2">
      <w:pPr>
        <w:pStyle w:val="Titre1"/>
        <w:rPr>
          <w:lang w:val="fr-FR"/>
        </w:rPr>
      </w:pPr>
      <w:r w:rsidRPr="00B54100">
        <w:rPr>
          <w:lang w:val="fr-FR"/>
        </w:rPr>
        <w:t>Vie de l’unité _______________________________________________________________________________</w:t>
      </w:r>
    </w:p>
    <w:p w:rsidR="002A0A85" w:rsidRPr="002A0A85" w:rsidRDefault="00535F42" w:rsidP="002A0A85">
      <w:pPr>
        <w:spacing w:before="120" w:after="120" w:line="240" w:lineRule="auto"/>
        <w:jc w:val="both"/>
        <w:rPr>
          <w:b/>
          <w:i/>
          <w:sz w:val="20"/>
          <w:szCs w:val="20"/>
        </w:rPr>
      </w:pPr>
      <w:r w:rsidRPr="00535F42">
        <w:rPr>
          <w:b/>
          <w:i/>
          <w:sz w:val="20"/>
          <w:szCs w:val="20"/>
        </w:rPr>
        <w:t>Leesu –  Assemblée générale</w:t>
      </w:r>
    </w:p>
    <w:p w:rsidR="00535F42" w:rsidRDefault="00535F42" w:rsidP="00535F42">
      <w:pPr>
        <w:spacing w:before="120" w:after="120" w:line="240" w:lineRule="auto"/>
        <w:jc w:val="both"/>
        <w:rPr>
          <w:sz w:val="20"/>
          <w:szCs w:val="20"/>
        </w:rPr>
      </w:pPr>
      <w:r w:rsidRPr="00535F42">
        <w:rPr>
          <w:sz w:val="20"/>
          <w:szCs w:val="20"/>
        </w:rPr>
        <w:t xml:space="preserve">Le 13 juillet </w:t>
      </w:r>
      <w:r>
        <w:rPr>
          <w:sz w:val="20"/>
          <w:szCs w:val="20"/>
        </w:rPr>
        <w:t>se tiendra l’assemblée générale du Leesu. A cette occasion, l</w:t>
      </w:r>
      <w:r w:rsidRPr="00535F42">
        <w:rPr>
          <w:sz w:val="20"/>
          <w:szCs w:val="20"/>
        </w:rPr>
        <w:t xml:space="preserve">’ensemble des salles de la </w:t>
      </w:r>
      <w:r>
        <w:rPr>
          <w:sz w:val="20"/>
          <w:szCs w:val="20"/>
        </w:rPr>
        <w:t>MSE</w:t>
      </w:r>
      <w:r w:rsidRPr="00535F42">
        <w:rPr>
          <w:sz w:val="20"/>
          <w:szCs w:val="20"/>
        </w:rPr>
        <w:t xml:space="preserve"> sont réservées</w:t>
      </w:r>
      <w:r>
        <w:rPr>
          <w:sz w:val="20"/>
          <w:szCs w:val="20"/>
        </w:rPr>
        <w:t xml:space="preserve"> ainsi que l’auditorium.</w:t>
      </w:r>
      <w:r w:rsidRPr="00535F42">
        <w:rPr>
          <w:sz w:val="20"/>
          <w:szCs w:val="20"/>
        </w:rPr>
        <w:t xml:space="preserve"> </w:t>
      </w:r>
      <w:r>
        <w:rPr>
          <w:sz w:val="20"/>
          <w:szCs w:val="20"/>
        </w:rPr>
        <w:t>Cette AG se tiendra en présentiel... enfin !</w:t>
      </w:r>
    </w:p>
    <w:p w:rsidR="00535F42" w:rsidRPr="00535F42" w:rsidRDefault="00535F42" w:rsidP="00535F42">
      <w:pPr>
        <w:spacing w:before="120" w:after="120" w:line="240" w:lineRule="auto"/>
        <w:jc w:val="both"/>
        <w:rPr>
          <w:sz w:val="20"/>
          <w:szCs w:val="20"/>
        </w:rPr>
      </w:pPr>
      <w:r>
        <w:rPr>
          <w:sz w:val="20"/>
          <w:szCs w:val="20"/>
        </w:rPr>
        <w:t>Pour rappel, l’AG</w:t>
      </w:r>
      <w:r w:rsidRPr="00535F42">
        <w:rPr>
          <w:sz w:val="20"/>
          <w:szCs w:val="20"/>
        </w:rPr>
        <w:t xml:space="preserve"> est un conseil laboratoire étendu à tou</w:t>
      </w:r>
      <w:r>
        <w:rPr>
          <w:sz w:val="20"/>
          <w:szCs w:val="20"/>
        </w:rPr>
        <w:t>s les membres du Leesu</w:t>
      </w:r>
      <w:r w:rsidRPr="00535F42">
        <w:rPr>
          <w:sz w:val="20"/>
          <w:szCs w:val="20"/>
        </w:rPr>
        <w:t xml:space="preserve"> : Nous y discuterons notamment des événements marquants de 2021 puis des événements à venir en 2022.</w:t>
      </w:r>
    </w:p>
    <w:p w:rsidR="00535F42" w:rsidRPr="00535F42" w:rsidRDefault="00535F42" w:rsidP="00535F42">
      <w:pPr>
        <w:pStyle w:val="Paragraphedeliste"/>
        <w:numPr>
          <w:ilvl w:val="0"/>
          <w:numId w:val="23"/>
        </w:numPr>
        <w:spacing w:before="120" w:after="120" w:line="240" w:lineRule="auto"/>
        <w:jc w:val="both"/>
        <w:rPr>
          <w:sz w:val="20"/>
          <w:szCs w:val="20"/>
        </w:rPr>
      </w:pPr>
      <w:r w:rsidRPr="00535F42">
        <w:rPr>
          <w:sz w:val="20"/>
          <w:szCs w:val="20"/>
        </w:rPr>
        <w:t xml:space="preserve">Le matin </w:t>
      </w:r>
      <w:r>
        <w:rPr>
          <w:sz w:val="20"/>
          <w:szCs w:val="20"/>
        </w:rPr>
        <w:t>sera</w:t>
      </w:r>
      <w:r w:rsidRPr="00535F42">
        <w:rPr>
          <w:sz w:val="20"/>
          <w:szCs w:val="20"/>
        </w:rPr>
        <w:t xml:space="preserve"> consacré à l’AG + des présentations scientifiques</w:t>
      </w:r>
    </w:p>
    <w:p w:rsidR="00535F42" w:rsidRPr="00535F42" w:rsidRDefault="00535F42" w:rsidP="00535F42">
      <w:pPr>
        <w:pStyle w:val="Paragraphedeliste"/>
        <w:numPr>
          <w:ilvl w:val="0"/>
          <w:numId w:val="23"/>
        </w:numPr>
        <w:spacing w:before="120" w:after="120" w:line="240" w:lineRule="auto"/>
        <w:jc w:val="both"/>
        <w:rPr>
          <w:sz w:val="20"/>
          <w:szCs w:val="20"/>
        </w:rPr>
      </w:pPr>
      <w:r>
        <w:rPr>
          <w:sz w:val="20"/>
          <w:szCs w:val="20"/>
        </w:rPr>
        <w:t>-</w:t>
      </w:r>
      <w:r w:rsidRPr="00535F42">
        <w:rPr>
          <w:sz w:val="20"/>
          <w:szCs w:val="20"/>
        </w:rPr>
        <w:t xml:space="preserve">L’après-midi : </w:t>
      </w:r>
      <w:r>
        <w:rPr>
          <w:sz w:val="20"/>
          <w:szCs w:val="20"/>
        </w:rPr>
        <w:t>des travaux en</w:t>
      </w:r>
      <w:r w:rsidRPr="00535F42">
        <w:rPr>
          <w:sz w:val="20"/>
          <w:szCs w:val="20"/>
        </w:rPr>
        <w:t xml:space="preserve"> ateliers</w:t>
      </w:r>
    </w:p>
    <w:p w:rsidR="00535F42" w:rsidRDefault="00535F42" w:rsidP="00535F42">
      <w:pPr>
        <w:spacing w:before="120" w:after="120" w:line="240" w:lineRule="auto"/>
        <w:jc w:val="both"/>
        <w:rPr>
          <w:sz w:val="20"/>
          <w:szCs w:val="20"/>
        </w:rPr>
      </w:pPr>
      <w:r w:rsidRPr="00535F42">
        <w:rPr>
          <w:sz w:val="20"/>
          <w:szCs w:val="20"/>
        </w:rPr>
        <w:t>Un assemblée générale est désormais prévue tous les ans</w:t>
      </w:r>
      <w:r>
        <w:rPr>
          <w:sz w:val="20"/>
          <w:szCs w:val="20"/>
        </w:rPr>
        <w:t xml:space="preserve"> comme évoqué lors de la mise en place des nouvelles structures de gouvernance.</w:t>
      </w:r>
    </w:p>
    <w:p w:rsidR="00255C4A" w:rsidRPr="00255C4A" w:rsidRDefault="00255C4A" w:rsidP="00255C4A">
      <w:pPr>
        <w:spacing w:before="120" w:after="120" w:line="360" w:lineRule="auto"/>
        <w:jc w:val="both"/>
        <w:rPr>
          <w:b/>
          <w:i/>
          <w:sz w:val="20"/>
          <w:szCs w:val="20"/>
        </w:rPr>
      </w:pPr>
      <w:r w:rsidRPr="00255C4A">
        <w:rPr>
          <w:b/>
          <w:i/>
          <w:sz w:val="20"/>
          <w:szCs w:val="20"/>
        </w:rPr>
        <w:t xml:space="preserve">Groupe de travail sur le </w:t>
      </w:r>
      <w:r>
        <w:rPr>
          <w:b/>
          <w:i/>
          <w:sz w:val="20"/>
          <w:szCs w:val="20"/>
        </w:rPr>
        <w:t xml:space="preserve">futur </w:t>
      </w:r>
      <w:r w:rsidRPr="00255C4A">
        <w:rPr>
          <w:b/>
          <w:i/>
          <w:sz w:val="20"/>
          <w:szCs w:val="20"/>
        </w:rPr>
        <w:t>site web « Doctorat à l’École des Ponts (GT Web-doctorat)</w:t>
      </w:r>
    </w:p>
    <w:p w:rsidR="00535F42" w:rsidRPr="00535F42" w:rsidRDefault="00535F42" w:rsidP="00535F42">
      <w:pPr>
        <w:spacing w:before="120" w:after="120" w:line="240" w:lineRule="auto"/>
        <w:jc w:val="both"/>
        <w:rPr>
          <w:sz w:val="20"/>
          <w:szCs w:val="20"/>
          <w:u w:val="single"/>
        </w:rPr>
      </w:pPr>
      <w:r w:rsidRPr="00535F42">
        <w:rPr>
          <w:sz w:val="20"/>
          <w:szCs w:val="20"/>
          <w:u w:val="single"/>
        </w:rPr>
        <w:t>Contenus piliers Sciences et génie de l’environnement</w:t>
      </w:r>
    </w:p>
    <w:p w:rsidR="00535F42" w:rsidRPr="00535F42" w:rsidRDefault="00535F42" w:rsidP="00535F42">
      <w:pPr>
        <w:spacing w:before="120" w:after="120" w:line="240" w:lineRule="auto"/>
        <w:jc w:val="both"/>
        <w:rPr>
          <w:sz w:val="20"/>
          <w:szCs w:val="20"/>
        </w:rPr>
      </w:pPr>
      <w:r w:rsidRPr="00535F42">
        <w:rPr>
          <w:sz w:val="20"/>
          <w:szCs w:val="20"/>
        </w:rPr>
        <w:t>Les deux  propositions retenues pour le Leesu ont été transmises avec les illustrations : en attente de retour</w:t>
      </w:r>
      <w:r>
        <w:rPr>
          <w:sz w:val="20"/>
          <w:szCs w:val="20"/>
        </w:rPr>
        <w:t xml:space="preserve"> de la  DR et du service Communication de l’École</w:t>
      </w:r>
    </w:p>
    <w:p w:rsidR="00535F42" w:rsidRPr="00535F42" w:rsidRDefault="00535F42" w:rsidP="00535F42">
      <w:pPr>
        <w:spacing w:before="120" w:after="120" w:line="240" w:lineRule="auto"/>
        <w:jc w:val="both"/>
        <w:rPr>
          <w:sz w:val="20"/>
          <w:szCs w:val="20"/>
          <w:u w:val="single"/>
        </w:rPr>
      </w:pPr>
      <w:r w:rsidRPr="00535F42">
        <w:rPr>
          <w:sz w:val="20"/>
          <w:szCs w:val="20"/>
          <w:u w:val="single"/>
        </w:rPr>
        <w:t>Contenu pilier Enjeux socio-économiques</w:t>
      </w:r>
    </w:p>
    <w:p w:rsidR="00535F42" w:rsidRDefault="00535F42" w:rsidP="00535F42">
      <w:pPr>
        <w:spacing w:before="120" w:after="120" w:line="240" w:lineRule="auto"/>
        <w:jc w:val="both"/>
        <w:rPr>
          <w:sz w:val="20"/>
          <w:szCs w:val="20"/>
        </w:rPr>
      </w:pPr>
      <w:r w:rsidRPr="00535F42">
        <w:rPr>
          <w:sz w:val="20"/>
          <w:szCs w:val="20"/>
        </w:rPr>
        <w:t xml:space="preserve">La proposition sur  « Promouvoir la réutilisation des eaux en ville » a été amendée comme évoqué lors du conseil labo du 17 mai dernier et transmise avec illustration : en attente </w:t>
      </w:r>
      <w:r>
        <w:rPr>
          <w:sz w:val="20"/>
          <w:szCs w:val="20"/>
        </w:rPr>
        <w:t xml:space="preserve">également </w:t>
      </w:r>
      <w:r w:rsidRPr="00535F42">
        <w:rPr>
          <w:sz w:val="20"/>
          <w:szCs w:val="20"/>
        </w:rPr>
        <w:t>de retour</w:t>
      </w:r>
      <w:r>
        <w:rPr>
          <w:sz w:val="20"/>
          <w:szCs w:val="20"/>
        </w:rPr>
        <w:t xml:space="preserve"> des mêmes services</w:t>
      </w:r>
    </w:p>
    <w:p w:rsidR="00E93DED" w:rsidRPr="00E93DED" w:rsidRDefault="00E93DED" w:rsidP="00E93DED">
      <w:pPr>
        <w:spacing w:before="120" w:after="120" w:line="240" w:lineRule="auto"/>
        <w:jc w:val="both"/>
        <w:rPr>
          <w:i/>
          <w:sz w:val="20"/>
          <w:szCs w:val="20"/>
        </w:rPr>
      </w:pPr>
      <w:r w:rsidRPr="00E93DED">
        <w:rPr>
          <w:i/>
          <w:sz w:val="20"/>
          <w:szCs w:val="20"/>
        </w:rPr>
        <w:t>d’approvisionnement en eau potable et en assainissement dont le redimensionnement engendre des coûts économiques importants.</w:t>
      </w:r>
    </w:p>
    <w:p w:rsidR="00B86F13" w:rsidRPr="00930632" w:rsidRDefault="006601C4" w:rsidP="00B86F13">
      <w:pPr>
        <w:spacing w:before="120" w:after="120" w:line="240" w:lineRule="auto"/>
        <w:rPr>
          <w:b/>
          <w:i/>
          <w:sz w:val="20"/>
          <w:szCs w:val="20"/>
        </w:rPr>
      </w:pPr>
      <w:r>
        <w:rPr>
          <w:b/>
          <w:i/>
          <w:sz w:val="20"/>
          <w:szCs w:val="20"/>
        </w:rPr>
        <w:t>Recrutements</w:t>
      </w:r>
    </w:p>
    <w:p w:rsidR="00535F42" w:rsidRDefault="00535F42" w:rsidP="006601C4">
      <w:pPr>
        <w:spacing w:before="120" w:after="120" w:line="240" w:lineRule="auto"/>
        <w:jc w:val="both"/>
        <w:rPr>
          <w:sz w:val="20"/>
          <w:szCs w:val="20"/>
        </w:rPr>
      </w:pPr>
      <w:r>
        <w:rPr>
          <w:sz w:val="20"/>
          <w:szCs w:val="20"/>
        </w:rPr>
        <w:t>Les</w:t>
      </w:r>
      <w:r w:rsidR="006601C4">
        <w:rPr>
          <w:sz w:val="20"/>
          <w:szCs w:val="20"/>
        </w:rPr>
        <w:t xml:space="preserve"> f</w:t>
      </w:r>
      <w:r w:rsidR="006601C4" w:rsidRPr="006601C4">
        <w:rPr>
          <w:sz w:val="20"/>
          <w:szCs w:val="20"/>
        </w:rPr>
        <w:t>iches de poste</w:t>
      </w:r>
      <w:r>
        <w:rPr>
          <w:sz w:val="20"/>
          <w:szCs w:val="20"/>
        </w:rPr>
        <w:t>s du Technicien Métrologie, du Secrétaire générale et pour le remplacmeent d’Annick Piazza sont parues sur le site de l’École.  Les deux autres postes (</w:t>
      </w:r>
      <w:r w:rsidR="006601C4" w:rsidRPr="006601C4">
        <w:rPr>
          <w:sz w:val="20"/>
          <w:szCs w:val="20"/>
        </w:rPr>
        <w:t>Ingénieur d’études OPUR</w:t>
      </w:r>
      <w:r w:rsidR="006601C4">
        <w:rPr>
          <w:sz w:val="20"/>
          <w:szCs w:val="20"/>
        </w:rPr>
        <w:t xml:space="preserve">, </w:t>
      </w:r>
      <w:r w:rsidR="006601C4" w:rsidRPr="006601C4">
        <w:rPr>
          <w:sz w:val="20"/>
          <w:szCs w:val="20"/>
        </w:rPr>
        <w:t>Ing</w:t>
      </w:r>
      <w:r w:rsidR="006601C4">
        <w:rPr>
          <w:sz w:val="20"/>
          <w:szCs w:val="20"/>
        </w:rPr>
        <w:t xml:space="preserve">énieur d’études Données </w:t>
      </w:r>
      <w:r>
        <w:rPr>
          <w:sz w:val="20"/>
          <w:szCs w:val="20"/>
        </w:rPr>
        <w:t>Leesu-</w:t>
      </w:r>
      <w:r w:rsidR="006601C4" w:rsidRPr="006601C4">
        <w:rPr>
          <w:sz w:val="20"/>
          <w:szCs w:val="20"/>
        </w:rPr>
        <w:t>OSU EFLUVE</w:t>
      </w:r>
      <w:r>
        <w:rPr>
          <w:sz w:val="20"/>
          <w:szCs w:val="20"/>
        </w:rPr>
        <w:t xml:space="preserve">) sont en </w:t>
      </w:r>
      <w:r w:rsidRPr="00535F42">
        <w:rPr>
          <w:i/>
          <w:sz w:val="20"/>
          <w:szCs w:val="20"/>
        </w:rPr>
        <w:t>stand-by</w:t>
      </w:r>
      <w:r>
        <w:rPr>
          <w:sz w:val="20"/>
          <w:szCs w:val="20"/>
        </w:rPr>
        <w:t>.</w:t>
      </w:r>
    </w:p>
    <w:p w:rsidR="00534D45" w:rsidRPr="00534D45" w:rsidRDefault="00534D45" w:rsidP="00534D45">
      <w:pPr>
        <w:spacing w:before="120" w:after="120" w:line="240" w:lineRule="auto"/>
        <w:jc w:val="both"/>
        <w:rPr>
          <w:sz w:val="20"/>
          <w:szCs w:val="20"/>
        </w:rPr>
      </w:pPr>
      <w:r>
        <w:rPr>
          <w:sz w:val="20"/>
          <w:szCs w:val="20"/>
        </w:rPr>
        <w:lastRenderedPageBreak/>
        <w:t>D</w:t>
      </w:r>
      <w:r w:rsidRPr="00534D45">
        <w:rPr>
          <w:sz w:val="20"/>
          <w:szCs w:val="20"/>
        </w:rPr>
        <w:t>es candidatures commencent à nous parvenir.</w:t>
      </w:r>
      <w:r>
        <w:rPr>
          <w:sz w:val="20"/>
          <w:szCs w:val="20"/>
        </w:rPr>
        <w:t xml:space="preserve"> </w:t>
      </w:r>
      <w:r w:rsidRPr="00534D45">
        <w:rPr>
          <w:sz w:val="20"/>
          <w:szCs w:val="20"/>
        </w:rPr>
        <w:t>Pour le remplacement d’Annick</w:t>
      </w:r>
      <w:r>
        <w:rPr>
          <w:sz w:val="20"/>
          <w:szCs w:val="20"/>
        </w:rPr>
        <w:t xml:space="preserve"> et le poste de Secrétaire général</w:t>
      </w:r>
      <w:r w:rsidRPr="00534D45">
        <w:rPr>
          <w:sz w:val="20"/>
          <w:szCs w:val="20"/>
        </w:rPr>
        <w:t>, les dossiers s</w:t>
      </w:r>
      <w:r>
        <w:rPr>
          <w:sz w:val="20"/>
          <w:szCs w:val="20"/>
        </w:rPr>
        <w:t>er</w:t>
      </w:r>
      <w:r w:rsidRPr="00534D45">
        <w:rPr>
          <w:sz w:val="20"/>
          <w:szCs w:val="20"/>
        </w:rPr>
        <w:t>ont ét</w:t>
      </w:r>
      <w:r>
        <w:rPr>
          <w:sz w:val="20"/>
          <w:szCs w:val="20"/>
        </w:rPr>
        <w:t>udiés par l’équipe de direction ; p</w:t>
      </w:r>
      <w:r w:rsidRPr="00534D45">
        <w:rPr>
          <w:sz w:val="20"/>
          <w:szCs w:val="20"/>
        </w:rPr>
        <w:t>our le poste de Technicien Métrologie, les dossiers seront étudiés par l’équipe de direction et des représentants de la cellule technique.</w:t>
      </w:r>
    </w:p>
    <w:p w:rsidR="006601C4" w:rsidRDefault="006601C4" w:rsidP="00930632">
      <w:pPr>
        <w:spacing w:before="120" w:after="120" w:line="240" w:lineRule="auto"/>
        <w:jc w:val="both"/>
        <w:rPr>
          <w:b/>
          <w:i/>
          <w:sz w:val="20"/>
          <w:szCs w:val="20"/>
        </w:rPr>
      </w:pPr>
      <w:r w:rsidRPr="006601C4">
        <w:rPr>
          <w:b/>
          <w:i/>
          <w:sz w:val="20"/>
          <w:szCs w:val="20"/>
        </w:rPr>
        <w:t xml:space="preserve">Leesu – cellule administrative </w:t>
      </w:r>
    </w:p>
    <w:p w:rsidR="00534D45" w:rsidRPr="00534D45" w:rsidRDefault="00534D45" w:rsidP="00534D45">
      <w:pPr>
        <w:spacing w:before="120" w:after="120" w:line="240" w:lineRule="auto"/>
        <w:jc w:val="both"/>
        <w:rPr>
          <w:sz w:val="20"/>
          <w:szCs w:val="20"/>
        </w:rPr>
      </w:pPr>
      <w:r w:rsidRPr="00534D45">
        <w:rPr>
          <w:sz w:val="20"/>
          <w:szCs w:val="20"/>
        </w:rPr>
        <w:t>Pour la période de fermeture estivale 2021 de l’Université (mardi 27 juillet soir au mercredi 18 août matin), la liste des personnes autorisées à travailler dans l</w:t>
      </w:r>
      <w:r>
        <w:rPr>
          <w:sz w:val="20"/>
          <w:szCs w:val="20"/>
        </w:rPr>
        <w:t xml:space="preserve">es locaux doit être mise à jour, </w:t>
      </w:r>
      <w:r w:rsidRPr="00534D45">
        <w:rPr>
          <w:sz w:val="20"/>
          <w:szCs w:val="20"/>
        </w:rPr>
        <w:t>Claudia Louison est votre interlocuteur pour la mise à jour du tableau.</w:t>
      </w:r>
    </w:p>
    <w:p w:rsidR="00534D45" w:rsidRPr="00534D45" w:rsidRDefault="00534D45" w:rsidP="00534D45">
      <w:pPr>
        <w:spacing w:before="120" w:after="120" w:line="240" w:lineRule="auto"/>
        <w:jc w:val="both"/>
        <w:rPr>
          <w:sz w:val="20"/>
          <w:szCs w:val="20"/>
        </w:rPr>
      </w:pPr>
      <w:r w:rsidRPr="001C7B3A">
        <w:rPr>
          <w:b/>
          <w:i/>
          <w:color w:val="FF0000"/>
          <w:sz w:val="20"/>
          <w:szCs w:val="20"/>
        </w:rPr>
        <w:t>A faire</w:t>
      </w:r>
      <w:r>
        <w:rPr>
          <w:b/>
          <w:i/>
          <w:color w:val="FF0000"/>
          <w:sz w:val="20"/>
          <w:szCs w:val="20"/>
        </w:rPr>
        <w:t xml:space="preserve"> (Claudia Louison et Direction de l’unité)</w:t>
      </w:r>
      <w:r w:rsidRPr="001C7B3A">
        <w:rPr>
          <w:b/>
          <w:i/>
          <w:color w:val="FF0000"/>
          <w:sz w:val="20"/>
          <w:szCs w:val="20"/>
        </w:rPr>
        <w:t>.</w:t>
      </w:r>
      <w:r w:rsidRPr="001C7B3A">
        <w:rPr>
          <w:color w:val="FF0000"/>
          <w:sz w:val="20"/>
          <w:szCs w:val="20"/>
        </w:rPr>
        <w:t xml:space="preserve"> </w:t>
      </w:r>
      <w:r w:rsidRPr="00534D45">
        <w:rPr>
          <w:i/>
          <w:sz w:val="20"/>
          <w:szCs w:val="20"/>
          <w:highlight w:val="lightGray"/>
        </w:rPr>
        <w:t>Le tableau finalisé ainsi que les formulaires doivent être retournés pour le vendredi 18 juin (délai de rigueur).</w:t>
      </w:r>
    </w:p>
    <w:p w:rsidR="006E4094" w:rsidRPr="00B54100" w:rsidRDefault="006E4094" w:rsidP="006E4094">
      <w:pPr>
        <w:pStyle w:val="Titre1"/>
        <w:rPr>
          <w:lang w:val="fr-FR"/>
        </w:rPr>
      </w:pPr>
      <w:r w:rsidRPr="00B54100">
        <w:rPr>
          <w:lang w:val="fr-FR"/>
        </w:rPr>
        <w:t>Recherche _________________________________________________________________________________</w:t>
      </w:r>
    </w:p>
    <w:p w:rsidR="00DB15F7" w:rsidRPr="00DB15F7" w:rsidRDefault="00534D45" w:rsidP="00DB15F7">
      <w:pPr>
        <w:spacing w:before="120" w:after="120" w:line="240" w:lineRule="auto"/>
        <w:jc w:val="both"/>
        <w:rPr>
          <w:b/>
          <w:i/>
          <w:sz w:val="20"/>
          <w:szCs w:val="20"/>
        </w:rPr>
      </w:pPr>
      <w:r w:rsidRPr="00534D45">
        <w:rPr>
          <w:b/>
          <w:i/>
          <w:sz w:val="20"/>
          <w:szCs w:val="20"/>
        </w:rPr>
        <w:t xml:space="preserve">Budget initial </w:t>
      </w:r>
      <w:r>
        <w:rPr>
          <w:b/>
          <w:i/>
          <w:sz w:val="20"/>
          <w:szCs w:val="20"/>
        </w:rPr>
        <w:t xml:space="preserve">(BI) </w:t>
      </w:r>
      <w:r w:rsidRPr="00534D45">
        <w:rPr>
          <w:b/>
          <w:i/>
          <w:sz w:val="20"/>
          <w:szCs w:val="20"/>
        </w:rPr>
        <w:t>2022</w:t>
      </w:r>
    </w:p>
    <w:p w:rsidR="00DB15F7" w:rsidRDefault="00DB15F7" w:rsidP="00DB15F7">
      <w:pPr>
        <w:spacing w:before="120" w:after="120" w:line="240" w:lineRule="auto"/>
        <w:jc w:val="both"/>
        <w:rPr>
          <w:sz w:val="20"/>
          <w:szCs w:val="20"/>
        </w:rPr>
      </w:pPr>
      <w:r w:rsidRPr="00DB15F7">
        <w:rPr>
          <w:sz w:val="20"/>
          <w:szCs w:val="20"/>
        </w:rPr>
        <w:t>L</w:t>
      </w:r>
      <w:r w:rsidR="00534D45">
        <w:rPr>
          <w:sz w:val="20"/>
          <w:szCs w:val="20"/>
        </w:rPr>
        <w:t>a procédure mise en place à l’occasion de la construction du budget initial 2021 sera reconduite à l’identique pour le BI 2022</w:t>
      </w:r>
      <w:r>
        <w:rPr>
          <w:sz w:val="20"/>
          <w:szCs w:val="20"/>
        </w:rPr>
        <w:t>.</w:t>
      </w:r>
      <w:r w:rsidR="00534D45">
        <w:rPr>
          <w:sz w:val="20"/>
          <w:szCs w:val="20"/>
        </w:rPr>
        <w:t xml:space="preserve"> Dès que la DR aura transmis les informations nécessaires, des fichiers partagés seront mis à la disposition des porteurs de projet.</w:t>
      </w:r>
    </w:p>
    <w:p w:rsidR="00534D45" w:rsidRDefault="00534D45" w:rsidP="00DB15F7">
      <w:pPr>
        <w:spacing w:before="120" w:after="120" w:line="240" w:lineRule="auto"/>
        <w:jc w:val="both"/>
        <w:rPr>
          <w:sz w:val="20"/>
          <w:szCs w:val="20"/>
        </w:rPr>
      </w:pPr>
      <w:r>
        <w:rPr>
          <w:sz w:val="20"/>
          <w:szCs w:val="20"/>
        </w:rPr>
        <w:t xml:space="preserve">Cette année la même démarche sera initiée à l’UPEC car la DRV souhaite également construire un BI sur des postes de dépenses identiques : Fonctionnement, Investissements, Missions et Personnels </w:t>
      </w:r>
    </w:p>
    <w:p w:rsidR="00DB15F7" w:rsidRPr="00DB15F7" w:rsidRDefault="00DB15F7" w:rsidP="00930632">
      <w:pPr>
        <w:spacing w:before="120" w:after="120" w:line="240" w:lineRule="auto"/>
        <w:jc w:val="both"/>
        <w:rPr>
          <w:b/>
          <w:i/>
          <w:sz w:val="20"/>
          <w:szCs w:val="20"/>
        </w:rPr>
      </w:pPr>
      <w:r w:rsidRPr="00DB15F7">
        <w:rPr>
          <w:b/>
          <w:i/>
          <w:sz w:val="20"/>
          <w:szCs w:val="20"/>
        </w:rPr>
        <w:t>ITPE – campagne 2022</w:t>
      </w:r>
    </w:p>
    <w:p w:rsidR="00DB15F7" w:rsidRDefault="00534D45" w:rsidP="00930632">
      <w:pPr>
        <w:spacing w:before="120" w:after="120" w:line="240" w:lineRule="auto"/>
        <w:jc w:val="both"/>
        <w:rPr>
          <w:sz w:val="20"/>
          <w:szCs w:val="20"/>
        </w:rPr>
      </w:pPr>
      <w:r>
        <w:rPr>
          <w:sz w:val="20"/>
          <w:szCs w:val="20"/>
        </w:rPr>
        <w:t>Trois des quatre sujets du Leesu ont été remontés par l’École</w:t>
      </w:r>
      <w:r w:rsidR="00DB15F7">
        <w:rPr>
          <w:sz w:val="20"/>
          <w:szCs w:val="20"/>
        </w:rPr>
        <w:t> :</w:t>
      </w:r>
    </w:p>
    <w:p w:rsidR="00AF6171" w:rsidRPr="00DB15F7" w:rsidRDefault="00A540FC" w:rsidP="00DB15F7">
      <w:pPr>
        <w:numPr>
          <w:ilvl w:val="1"/>
          <w:numId w:val="35"/>
        </w:numPr>
        <w:spacing w:before="120" w:after="120" w:line="240" w:lineRule="auto"/>
        <w:jc w:val="both"/>
        <w:rPr>
          <w:sz w:val="20"/>
          <w:szCs w:val="20"/>
        </w:rPr>
      </w:pPr>
      <w:r w:rsidRPr="00DB15F7">
        <w:rPr>
          <w:sz w:val="20"/>
          <w:szCs w:val="20"/>
        </w:rPr>
        <w:t>L’arbre d’alignement comme un moyen innovant pour la gestion du ruissellement urbain (Martin Seidl/Emmanuel Berthier)</w:t>
      </w:r>
    </w:p>
    <w:p w:rsidR="00AF6171" w:rsidRPr="00DB15F7" w:rsidRDefault="00A540FC" w:rsidP="00DB15F7">
      <w:pPr>
        <w:numPr>
          <w:ilvl w:val="1"/>
          <w:numId w:val="35"/>
        </w:numPr>
        <w:spacing w:before="120" w:after="120" w:line="240" w:lineRule="auto"/>
        <w:jc w:val="both"/>
        <w:rPr>
          <w:sz w:val="20"/>
          <w:szCs w:val="20"/>
        </w:rPr>
      </w:pPr>
      <w:r w:rsidRPr="00DB15F7">
        <w:rPr>
          <w:sz w:val="20"/>
          <w:szCs w:val="20"/>
        </w:rPr>
        <w:t>Estimer les sources, voies de circulations vers les milieux récepteurs, systèmes d’interception et leur efficacité, flux par types de polymère aux différents niveaux, et potentiel de fragmentation des débris plastiques (Bruno Tassin/Johnny Gasperi)</w:t>
      </w:r>
    </w:p>
    <w:p w:rsidR="00AF6171" w:rsidRPr="00DB15F7" w:rsidRDefault="00A540FC" w:rsidP="00DB15F7">
      <w:pPr>
        <w:numPr>
          <w:ilvl w:val="1"/>
          <w:numId w:val="35"/>
        </w:numPr>
        <w:spacing w:before="120" w:after="120" w:line="240" w:lineRule="auto"/>
        <w:jc w:val="both"/>
        <w:rPr>
          <w:sz w:val="20"/>
          <w:szCs w:val="20"/>
        </w:rPr>
      </w:pPr>
      <w:r w:rsidRPr="00DB15F7">
        <w:rPr>
          <w:sz w:val="20"/>
          <w:szCs w:val="20"/>
        </w:rPr>
        <w:t>Lacs et réservoirs : suivi satellitaire et modélisation numérique pour comprendre leur fonctionnement écologique (Brigitte Vinçon-Leite/Casenave Céline/Danis Pierre-Alain)</w:t>
      </w:r>
    </w:p>
    <w:p w:rsidR="00DB15F7" w:rsidRPr="00DB15F7" w:rsidRDefault="00DB15F7" w:rsidP="00DB15F7">
      <w:pPr>
        <w:spacing w:before="120" w:after="120" w:line="240" w:lineRule="auto"/>
        <w:jc w:val="both"/>
        <w:rPr>
          <w:b/>
          <w:i/>
          <w:sz w:val="20"/>
          <w:szCs w:val="20"/>
        </w:rPr>
      </w:pPr>
      <w:r w:rsidRPr="00DB15F7">
        <w:rPr>
          <w:b/>
          <w:i/>
          <w:sz w:val="20"/>
          <w:szCs w:val="20"/>
        </w:rPr>
        <w:t>UPEC – 2e appel Investissements recherche : BR 2021</w:t>
      </w:r>
    </w:p>
    <w:p w:rsidR="003137F6" w:rsidRDefault="00534D45" w:rsidP="003137F6">
      <w:pPr>
        <w:spacing w:before="120" w:after="120" w:line="240" w:lineRule="auto"/>
        <w:jc w:val="both"/>
        <w:rPr>
          <w:sz w:val="20"/>
          <w:szCs w:val="20"/>
        </w:rPr>
      </w:pPr>
      <w:r>
        <w:rPr>
          <w:sz w:val="20"/>
          <w:szCs w:val="20"/>
        </w:rPr>
        <w:t xml:space="preserve">Les </w:t>
      </w:r>
      <w:r w:rsidR="00DB15F7">
        <w:rPr>
          <w:sz w:val="20"/>
          <w:szCs w:val="20"/>
        </w:rPr>
        <w:t xml:space="preserve">quatre propositions </w:t>
      </w:r>
      <w:r>
        <w:rPr>
          <w:sz w:val="20"/>
          <w:szCs w:val="20"/>
        </w:rPr>
        <w:t xml:space="preserve">du Leesu (pour un montant total de </w:t>
      </w:r>
      <w:r w:rsidRPr="00DB15F7">
        <w:rPr>
          <w:sz w:val="20"/>
          <w:szCs w:val="20"/>
        </w:rPr>
        <w:t>40,1 k€ HT</w:t>
      </w:r>
      <w:r>
        <w:rPr>
          <w:sz w:val="20"/>
          <w:szCs w:val="20"/>
        </w:rPr>
        <w:t xml:space="preserve">) ont été  retenues par </w:t>
      </w:r>
      <w:r w:rsidR="003137F6" w:rsidRPr="003137F6">
        <w:rPr>
          <w:sz w:val="20"/>
          <w:szCs w:val="20"/>
        </w:rPr>
        <w:t>la Commission Recherche de l’UPEC</w:t>
      </w:r>
      <w:r w:rsidR="003137F6">
        <w:rPr>
          <w:sz w:val="20"/>
          <w:szCs w:val="20"/>
        </w:rPr>
        <w:t>.</w:t>
      </w:r>
      <w:r>
        <w:rPr>
          <w:sz w:val="20"/>
          <w:szCs w:val="20"/>
        </w:rPr>
        <w:t xml:space="preserve"> Toutefois, le budget de cet appel n’a pas été finalement de 1 M€ comme initialement</w:t>
      </w:r>
      <w:r w:rsidR="00341F16">
        <w:rPr>
          <w:sz w:val="20"/>
          <w:szCs w:val="20"/>
        </w:rPr>
        <w:t xml:space="preserve"> prévu mais seulement de 84</w:t>
      </w:r>
      <w:r>
        <w:rPr>
          <w:sz w:val="20"/>
          <w:szCs w:val="20"/>
        </w:rPr>
        <w:t>0 k€</w:t>
      </w:r>
      <w:r w:rsidR="00341F16">
        <w:rPr>
          <w:sz w:val="20"/>
          <w:szCs w:val="20"/>
        </w:rPr>
        <w:t xml:space="preserve"> (une baisse de 16 %)</w:t>
      </w:r>
      <w:r>
        <w:rPr>
          <w:sz w:val="20"/>
          <w:szCs w:val="20"/>
        </w:rPr>
        <w:t xml:space="preserve">. La </w:t>
      </w:r>
      <w:r w:rsidRPr="003137F6">
        <w:rPr>
          <w:sz w:val="20"/>
          <w:szCs w:val="20"/>
        </w:rPr>
        <w:t>Commission Recherche</w:t>
      </w:r>
      <w:r>
        <w:rPr>
          <w:sz w:val="20"/>
          <w:szCs w:val="20"/>
        </w:rPr>
        <w:t xml:space="preserve"> a décidé de soutenir l’ensemble des projets remontés par les composantes</w:t>
      </w:r>
      <w:r w:rsidR="00341F16">
        <w:rPr>
          <w:sz w:val="20"/>
          <w:szCs w:val="20"/>
        </w:rPr>
        <w:t xml:space="preserve"> mais a demandé un effort de la quasi majorité des unités impliquées à hauteur d’environ 16 %. Pour le Leesu, l’effort demandé représente non pas 16 % mais avoisine les 20 %, c’est-à-dire que le Leesu devrait apporter sur ses ressource propres plus de 8 k€.</w:t>
      </w:r>
    </w:p>
    <w:p w:rsidR="00341F16" w:rsidRDefault="00341F16" w:rsidP="003137F6">
      <w:pPr>
        <w:spacing w:before="120" w:after="120" w:line="240" w:lineRule="auto"/>
        <w:jc w:val="both"/>
        <w:rPr>
          <w:sz w:val="20"/>
          <w:szCs w:val="20"/>
        </w:rPr>
      </w:pPr>
      <w:r>
        <w:rPr>
          <w:sz w:val="20"/>
          <w:szCs w:val="20"/>
        </w:rPr>
        <w:t>Parmi les différentes pistes envisagées, le Conseil de labo a mandaté Régis Moilleron pour négocier avec le Vice-Président recherche sur la proposition « </w:t>
      </w:r>
      <w:r w:rsidRPr="00341F16">
        <w:rPr>
          <w:i/>
          <w:sz w:val="20"/>
          <w:szCs w:val="20"/>
        </w:rPr>
        <w:t>On renonce à un des items et on utilise l’ensemble des crédits octroyés pour les autres items. Nécessite une discussion en amont avec l’UPEC !</w:t>
      </w:r>
      <w:r>
        <w:rPr>
          <w:sz w:val="20"/>
          <w:szCs w:val="20"/>
        </w:rPr>
        <w:t> »</w:t>
      </w:r>
    </w:p>
    <w:p w:rsidR="00341F16" w:rsidRDefault="00341F16" w:rsidP="00341F16">
      <w:pPr>
        <w:spacing w:before="120" w:after="120" w:line="240" w:lineRule="auto"/>
        <w:jc w:val="both"/>
        <w:rPr>
          <w:i/>
          <w:sz w:val="20"/>
          <w:szCs w:val="20"/>
          <w:highlight w:val="lightGray"/>
        </w:rPr>
      </w:pPr>
      <w:r w:rsidRPr="001C7B3A">
        <w:rPr>
          <w:b/>
          <w:i/>
          <w:color w:val="FF0000"/>
          <w:sz w:val="20"/>
          <w:szCs w:val="20"/>
        </w:rPr>
        <w:t>A faire</w:t>
      </w:r>
      <w:r>
        <w:rPr>
          <w:b/>
          <w:i/>
          <w:color w:val="FF0000"/>
          <w:sz w:val="20"/>
          <w:szCs w:val="20"/>
        </w:rPr>
        <w:t xml:space="preserve"> (Direction de l’unité)</w:t>
      </w:r>
      <w:r w:rsidRPr="001C7B3A">
        <w:rPr>
          <w:b/>
          <w:i/>
          <w:color w:val="FF0000"/>
          <w:sz w:val="20"/>
          <w:szCs w:val="20"/>
        </w:rPr>
        <w:t>.</w:t>
      </w:r>
      <w:r w:rsidRPr="001C7B3A">
        <w:rPr>
          <w:color w:val="FF0000"/>
          <w:sz w:val="20"/>
          <w:szCs w:val="20"/>
        </w:rPr>
        <w:t xml:space="preserve"> </w:t>
      </w:r>
      <w:r>
        <w:rPr>
          <w:i/>
          <w:sz w:val="20"/>
          <w:szCs w:val="20"/>
          <w:highlight w:val="lightGray"/>
        </w:rPr>
        <w:t>Prendre rendez-vous avec Simon Gilbert pour évoquer la stratégie évoquée précédemment.</w:t>
      </w:r>
    </w:p>
    <w:p w:rsidR="00341F16" w:rsidRPr="00341F16" w:rsidRDefault="00341F16" w:rsidP="00341F16">
      <w:pPr>
        <w:spacing w:before="120" w:after="120" w:line="240" w:lineRule="auto"/>
        <w:jc w:val="both"/>
        <w:rPr>
          <w:b/>
          <w:i/>
          <w:sz w:val="20"/>
          <w:szCs w:val="20"/>
        </w:rPr>
      </w:pPr>
      <w:r w:rsidRPr="00341F16">
        <w:rPr>
          <w:b/>
          <w:i/>
          <w:sz w:val="20"/>
          <w:szCs w:val="20"/>
        </w:rPr>
        <w:t>UPEC – Futurs appels Investissements recherche</w:t>
      </w:r>
    </w:p>
    <w:p w:rsidR="00341F16" w:rsidRPr="00341F16" w:rsidRDefault="00341F16" w:rsidP="00341F16">
      <w:pPr>
        <w:spacing w:before="120" w:after="120" w:line="240" w:lineRule="auto"/>
        <w:jc w:val="both"/>
        <w:rPr>
          <w:sz w:val="20"/>
          <w:szCs w:val="20"/>
        </w:rPr>
      </w:pPr>
      <w:r>
        <w:rPr>
          <w:sz w:val="20"/>
          <w:szCs w:val="20"/>
        </w:rPr>
        <w:t xml:space="preserve">Il a été décidé la mise ne place d’une nouvelle procédure interne pour les futurs </w:t>
      </w:r>
      <w:r w:rsidRPr="00341F16">
        <w:rPr>
          <w:sz w:val="20"/>
          <w:szCs w:val="20"/>
        </w:rPr>
        <w:t>appels Investissements recherche</w:t>
      </w:r>
      <w:r>
        <w:rPr>
          <w:sz w:val="20"/>
          <w:szCs w:val="20"/>
        </w:rPr>
        <w:t xml:space="preserve">. </w:t>
      </w:r>
      <w:r w:rsidRPr="00341F16">
        <w:rPr>
          <w:sz w:val="20"/>
          <w:szCs w:val="20"/>
        </w:rPr>
        <w:t>Toute nouvelle demande devra avoir été discutée avec les correspondants de la cellule</w:t>
      </w:r>
      <w:r>
        <w:rPr>
          <w:sz w:val="20"/>
          <w:szCs w:val="20"/>
        </w:rPr>
        <w:t xml:space="preserve"> technique :</w:t>
      </w:r>
      <w:r w:rsidRPr="00341F16">
        <w:rPr>
          <w:sz w:val="20"/>
          <w:szCs w:val="20"/>
        </w:rPr>
        <w:t xml:space="preserve"> Emilie (pour l’analytique), Mohamed (pour le terrain), Philippe (pour la métrologie) et Claire (pour les aspects biologie)</w:t>
      </w:r>
      <w:r>
        <w:rPr>
          <w:sz w:val="20"/>
          <w:szCs w:val="20"/>
        </w:rPr>
        <w:t xml:space="preserve">. </w:t>
      </w:r>
      <w:r w:rsidRPr="00341F16">
        <w:rPr>
          <w:sz w:val="20"/>
          <w:szCs w:val="20"/>
        </w:rPr>
        <w:t xml:space="preserve">Tous les matériel </w:t>
      </w:r>
      <w:r>
        <w:rPr>
          <w:sz w:val="20"/>
          <w:szCs w:val="20"/>
        </w:rPr>
        <w:t>s</w:t>
      </w:r>
      <w:r w:rsidRPr="00341F16">
        <w:rPr>
          <w:sz w:val="20"/>
          <w:szCs w:val="20"/>
        </w:rPr>
        <w:t xml:space="preserve">acquis dans ce cadre depuis 2014 </w:t>
      </w:r>
      <w:r>
        <w:rPr>
          <w:sz w:val="20"/>
          <w:szCs w:val="20"/>
        </w:rPr>
        <w:t>devront être intégré</w:t>
      </w:r>
      <w:r w:rsidRPr="00341F16">
        <w:rPr>
          <w:sz w:val="20"/>
          <w:szCs w:val="20"/>
        </w:rPr>
        <w:t xml:space="preserve">s </w:t>
      </w:r>
      <w:r>
        <w:rPr>
          <w:sz w:val="20"/>
          <w:szCs w:val="20"/>
        </w:rPr>
        <w:t xml:space="preserve">dans </w:t>
      </w:r>
      <w:r w:rsidRPr="00341F16">
        <w:rPr>
          <w:sz w:val="20"/>
          <w:szCs w:val="20"/>
        </w:rPr>
        <w:t xml:space="preserve"> la base Matériel  du Leesu… sinon les porteurs des projets n’ayant pas respecté cette règle ne seront pas soutenu(e)s par l’unité</w:t>
      </w:r>
    </w:p>
    <w:p w:rsidR="00341F16" w:rsidRDefault="00341F16" w:rsidP="003137F6">
      <w:pPr>
        <w:spacing w:before="120" w:after="120" w:line="240" w:lineRule="auto"/>
        <w:jc w:val="both"/>
        <w:rPr>
          <w:b/>
          <w:i/>
          <w:sz w:val="20"/>
          <w:szCs w:val="20"/>
        </w:rPr>
      </w:pPr>
      <w:r w:rsidRPr="00341F16">
        <w:rPr>
          <w:b/>
          <w:i/>
          <w:sz w:val="20"/>
          <w:szCs w:val="20"/>
        </w:rPr>
        <w:t xml:space="preserve">UPEC – co-financement de contrats doctoraux </w:t>
      </w:r>
    </w:p>
    <w:p w:rsidR="003137F6" w:rsidRDefault="00243D0D" w:rsidP="003137F6">
      <w:pPr>
        <w:spacing w:before="120" w:after="120" w:line="240" w:lineRule="auto"/>
        <w:jc w:val="both"/>
        <w:rPr>
          <w:sz w:val="20"/>
          <w:szCs w:val="20"/>
        </w:rPr>
      </w:pPr>
      <w:r>
        <w:rPr>
          <w:sz w:val="20"/>
          <w:szCs w:val="20"/>
        </w:rPr>
        <w:t>Il est impératif d’établir au plus vite la convention de reversement DR-ENPC (programme OPUR) vers FST-UPEC afin de régulariser la situation du Leesu vis-à-vis de la FST.</w:t>
      </w:r>
    </w:p>
    <w:p w:rsidR="00243D0D" w:rsidRDefault="00243D0D" w:rsidP="00243D0D">
      <w:pPr>
        <w:spacing w:before="120" w:after="120" w:line="240" w:lineRule="auto"/>
        <w:jc w:val="both"/>
        <w:rPr>
          <w:i/>
          <w:sz w:val="20"/>
          <w:szCs w:val="20"/>
          <w:highlight w:val="lightGray"/>
        </w:rPr>
      </w:pPr>
      <w:r w:rsidRPr="001C7B3A">
        <w:rPr>
          <w:b/>
          <w:i/>
          <w:color w:val="FF0000"/>
          <w:sz w:val="20"/>
          <w:szCs w:val="20"/>
        </w:rPr>
        <w:t>A faire</w:t>
      </w:r>
      <w:r>
        <w:rPr>
          <w:b/>
          <w:i/>
          <w:color w:val="FF0000"/>
          <w:sz w:val="20"/>
          <w:szCs w:val="20"/>
        </w:rPr>
        <w:t xml:space="preserve"> (Claudia Louison &amp; encadrement de la thèse)</w:t>
      </w:r>
      <w:r w:rsidRPr="001C7B3A">
        <w:rPr>
          <w:b/>
          <w:i/>
          <w:color w:val="FF0000"/>
          <w:sz w:val="20"/>
          <w:szCs w:val="20"/>
        </w:rPr>
        <w:t>.</w:t>
      </w:r>
      <w:r w:rsidRPr="001C7B3A">
        <w:rPr>
          <w:color w:val="FF0000"/>
          <w:sz w:val="20"/>
          <w:szCs w:val="20"/>
        </w:rPr>
        <w:t xml:space="preserve"> </w:t>
      </w:r>
      <w:r>
        <w:rPr>
          <w:i/>
          <w:sz w:val="20"/>
          <w:szCs w:val="20"/>
          <w:highlight w:val="lightGray"/>
        </w:rPr>
        <w:t>Prendre contact avec la FST pour connaitre les modalités d’établissement de la convention.</w:t>
      </w:r>
    </w:p>
    <w:p w:rsidR="00243D0D" w:rsidRDefault="00243D0D" w:rsidP="003137F6">
      <w:pPr>
        <w:spacing w:before="120" w:after="120" w:line="240" w:lineRule="auto"/>
        <w:jc w:val="both"/>
        <w:rPr>
          <w:sz w:val="20"/>
          <w:szCs w:val="20"/>
        </w:rPr>
      </w:pPr>
      <w:r w:rsidRPr="00243D0D">
        <w:rPr>
          <w:sz w:val="20"/>
          <w:szCs w:val="20"/>
        </w:rPr>
        <w:t>NB : il</w:t>
      </w:r>
      <w:r>
        <w:rPr>
          <w:sz w:val="20"/>
          <w:szCs w:val="20"/>
        </w:rPr>
        <w:t xml:space="preserve"> existe une convention symétrique DRV-UPEC vers DR-ENPC pour une ½ allocation ED SIE sur le quota ENPC 2020. Tous les articles ont été validés par les deux tutelles, ce qui devrait faciliter l’établissement de la nouvelle convention.</w:t>
      </w:r>
    </w:p>
    <w:p w:rsidR="00440897" w:rsidRPr="00440897" w:rsidRDefault="00440897" w:rsidP="00440897">
      <w:pPr>
        <w:spacing w:before="120" w:after="120" w:line="240" w:lineRule="auto"/>
        <w:jc w:val="both"/>
        <w:rPr>
          <w:b/>
          <w:i/>
          <w:sz w:val="20"/>
          <w:szCs w:val="20"/>
        </w:rPr>
      </w:pPr>
      <w:r w:rsidRPr="00440897">
        <w:rPr>
          <w:b/>
          <w:i/>
          <w:sz w:val="20"/>
          <w:szCs w:val="20"/>
        </w:rPr>
        <w:t>UPEC – Campagne d'emplois 2022</w:t>
      </w:r>
    </w:p>
    <w:p w:rsidR="003137F6" w:rsidRDefault="00243D0D" w:rsidP="003137F6">
      <w:pPr>
        <w:spacing w:before="120" w:after="120" w:line="240" w:lineRule="auto"/>
        <w:jc w:val="both"/>
        <w:rPr>
          <w:sz w:val="20"/>
          <w:szCs w:val="20"/>
        </w:rPr>
      </w:pPr>
      <w:r>
        <w:rPr>
          <w:sz w:val="20"/>
          <w:szCs w:val="20"/>
        </w:rPr>
        <w:t>Les postes évoqués lors du précédent Conseil labo ont été remontés à la Direction de la FST.</w:t>
      </w:r>
    </w:p>
    <w:p w:rsidR="00243D0D" w:rsidRDefault="00243D0D" w:rsidP="003137F6">
      <w:pPr>
        <w:spacing w:before="120" w:after="120" w:line="240" w:lineRule="auto"/>
        <w:jc w:val="both"/>
        <w:rPr>
          <w:sz w:val="20"/>
          <w:szCs w:val="20"/>
        </w:rPr>
      </w:pPr>
      <w:r>
        <w:rPr>
          <w:sz w:val="20"/>
          <w:szCs w:val="20"/>
        </w:rPr>
        <w:t>Alexis Simons a accepté le poste de Maître de conférences ouvert à l’IUT de Sénart-Fontainebleau.</w:t>
      </w:r>
    </w:p>
    <w:p w:rsidR="00440897" w:rsidRPr="00E65F77" w:rsidRDefault="00E65F77" w:rsidP="003137F6">
      <w:pPr>
        <w:spacing w:before="120" w:after="120" w:line="240" w:lineRule="auto"/>
        <w:jc w:val="both"/>
        <w:rPr>
          <w:b/>
          <w:i/>
          <w:sz w:val="20"/>
          <w:szCs w:val="20"/>
        </w:rPr>
      </w:pPr>
      <w:r w:rsidRPr="00E65F77">
        <w:rPr>
          <w:b/>
          <w:i/>
          <w:sz w:val="20"/>
          <w:szCs w:val="20"/>
        </w:rPr>
        <w:t>Bilans des thèses demandées pour la rentrée 2021</w:t>
      </w:r>
    </w:p>
    <w:p w:rsidR="00E65F77" w:rsidRDefault="00243D0D" w:rsidP="003137F6">
      <w:pPr>
        <w:spacing w:before="120" w:after="120" w:line="240" w:lineRule="auto"/>
        <w:jc w:val="both"/>
        <w:rPr>
          <w:sz w:val="20"/>
          <w:szCs w:val="20"/>
        </w:rPr>
      </w:pPr>
      <w:r>
        <w:rPr>
          <w:sz w:val="20"/>
          <w:szCs w:val="20"/>
        </w:rPr>
        <w:t>Au 16 juin, le Leesu a d’ores et déjà 6 thèses qui débuteront en septembre prochain. La notification officielle pour la 7</w:t>
      </w:r>
      <w:r w:rsidRPr="00243D0D">
        <w:rPr>
          <w:sz w:val="20"/>
          <w:szCs w:val="20"/>
          <w:vertAlign w:val="superscript"/>
        </w:rPr>
        <w:t>e</w:t>
      </w:r>
      <w:r>
        <w:rPr>
          <w:sz w:val="20"/>
          <w:szCs w:val="20"/>
        </w:rPr>
        <w:t xml:space="preserve"> (1/2 allocation ED SIE sur quota ENPC) ne devrait pas tarder…</w:t>
      </w:r>
    </w:p>
    <w:p w:rsidR="00243D0D" w:rsidRPr="00243D0D" w:rsidRDefault="00243D0D" w:rsidP="003137F6">
      <w:pPr>
        <w:spacing w:before="120" w:after="120" w:line="240" w:lineRule="auto"/>
        <w:jc w:val="both"/>
        <w:rPr>
          <w:b/>
          <w:i/>
          <w:sz w:val="20"/>
          <w:szCs w:val="20"/>
        </w:rPr>
      </w:pPr>
      <w:r w:rsidRPr="00243D0D">
        <w:rPr>
          <w:b/>
          <w:i/>
          <w:sz w:val="20"/>
          <w:szCs w:val="20"/>
        </w:rPr>
        <w:t>Projets de recherche</w:t>
      </w:r>
    </w:p>
    <w:p w:rsidR="00243D0D" w:rsidRDefault="00243D0D" w:rsidP="003137F6">
      <w:pPr>
        <w:spacing w:before="120" w:after="120" w:line="240" w:lineRule="auto"/>
        <w:jc w:val="both"/>
        <w:rPr>
          <w:sz w:val="20"/>
          <w:szCs w:val="20"/>
        </w:rPr>
      </w:pPr>
      <w:r>
        <w:rPr>
          <w:sz w:val="20"/>
          <w:szCs w:val="20"/>
        </w:rPr>
        <w:t>Un projet a été déposé par le Leesu dans le cadre de l’AAP ANR spécifique Action Liban. Deux projets viennent d’être retenus</w:t>
      </w:r>
      <w:r w:rsidR="00223910">
        <w:rPr>
          <w:sz w:val="20"/>
          <w:szCs w:val="20"/>
        </w:rPr>
        <w:t> : FORBATH et ENVAHY.</w:t>
      </w:r>
    </w:p>
    <w:p w:rsidR="00223910" w:rsidRDefault="00223910" w:rsidP="003137F6">
      <w:pPr>
        <w:spacing w:before="120" w:after="120" w:line="240" w:lineRule="auto"/>
        <w:jc w:val="both"/>
        <w:rPr>
          <w:sz w:val="20"/>
          <w:szCs w:val="20"/>
        </w:rPr>
      </w:pPr>
      <w:r>
        <w:rPr>
          <w:sz w:val="20"/>
          <w:szCs w:val="20"/>
        </w:rPr>
        <w:t>Deux projets (ESTIM et EGOUT) ont transmis leur droit de réponse à l’ANR</w:t>
      </w:r>
    </w:p>
    <w:p w:rsidR="00223910" w:rsidRPr="00B54100" w:rsidRDefault="00223910" w:rsidP="00223910">
      <w:pPr>
        <w:pStyle w:val="Titre1"/>
        <w:rPr>
          <w:lang w:val="fr-FR"/>
        </w:rPr>
      </w:pPr>
      <w:r>
        <w:rPr>
          <w:lang w:val="fr-FR"/>
        </w:rPr>
        <w:t>Questions diverses</w:t>
      </w:r>
      <w:r w:rsidRPr="00B54100">
        <w:rPr>
          <w:lang w:val="fr-FR"/>
        </w:rPr>
        <w:t xml:space="preserve"> </w:t>
      </w:r>
      <w:r>
        <w:rPr>
          <w:lang w:val="fr-FR"/>
        </w:rPr>
        <w:t>___</w:t>
      </w:r>
      <w:r w:rsidRPr="00B54100">
        <w:rPr>
          <w:lang w:val="fr-FR"/>
        </w:rPr>
        <w:t>_______________________________________________________________________</w:t>
      </w:r>
    </w:p>
    <w:p w:rsidR="00223910" w:rsidRPr="00223910" w:rsidRDefault="00223910" w:rsidP="003137F6">
      <w:pPr>
        <w:spacing w:before="120" w:after="120" w:line="240" w:lineRule="auto"/>
        <w:jc w:val="both"/>
        <w:rPr>
          <w:b/>
          <w:i/>
          <w:sz w:val="20"/>
          <w:szCs w:val="20"/>
        </w:rPr>
      </w:pPr>
      <w:r w:rsidRPr="00223910">
        <w:rPr>
          <w:b/>
          <w:i/>
          <w:sz w:val="20"/>
          <w:szCs w:val="20"/>
        </w:rPr>
        <w:t>CROUS</w:t>
      </w:r>
    </w:p>
    <w:p w:rsidR="00223910" w:rsidRDefault="00223910" w:rsidP="003137F6">
      <w:pPr>
        <w:spacing w:before="120" w:after="120" w:line="240" w:lineRule="auto"/>
        <w:jc w:val="both"/>
        <w:rPr>
          <w:sz w:val="20"/>
          <w:szCs w:val="20"/>
        </w:rPr>
      </w:pPr>
      <w:r w:rsidRPr="00223910">
        <w:rPr>
          <w:sz w:val="20"/>
          <w:szCs w:val="20"/>
        </w:rPr>
        <w:t>Le restaurant de la Pointe jaune est de nouveau ouvert…</w:t>
      </w:r>
    </w:p>
    <w:p w:rsidR="00223910" w:rsidRPr="00223910" w:rsidRDefault="00223910" w:rsidP="00223910">
      <w:pPr>
        <w:spacing w:before="120" w:after="120" w:line="240" w:lineRule="auto"/>
        <w:jc w:val="both"/>
        <w:rPr>
          <w:b/>
          <w:i/>
          <w:sz w:val="20"/>
          <w:szCs w:val="20"/>
        </w:rPr>
      </w:pPr>
      <w:r w:rsidRPr="00223910">
        <w:rPr>
          <w:b/>
          <w:i/>
          <w:sz w:val="20"/>
          <w:szCs w:val="20"/>
        </w:rPr>
        <w:t>Badge d’accès MSE</w:t>
      </w:r>
    </w:p>
    <w:p w:rsidR="00223910" w:rsidRDefault="00223910" w:rsidP="00223910">
      <w:pPr>
        <w:spacing w:before="120" w:after="120" w:line="240" w:lineRule="auto"/>
        <w:jc w:val="both"/>
        <w:rPr>
          <w:sz w:val="20"/>
          <w:szCs w:val="20"/>
        </w:rPr>
      </w:pPr>
      <w:r w:rsidRPr="00223910">
        <w:rPr>
          <w:sz w:val="20"/>
          <w:szCs w:val="20"/>
        </w:rPr>
        <w:t>Les badges demandés (cf. tableau</w:t>
      </w:r>
      <w:r>
        <w:rPr>
          <w:sz w:val="20"/>
          <w:szCs w:val="20"/>
        </w:rPr>
        <w:t xml:space="preserve"> récapitulatif sur google sheet</w:t>
      </w:r>
      <w:r w:rsidRPr="00223910">
        <w:rPr>
          <w:sz w:val="20"/>
          <w:szCs w:val="20"/>
        </w:rPr>
        <w:t>) sont disponibl</w:t>
      </w:r>
      <w:r>
        <w:rPr>
          <w:sz w:val="20"/>
          <w:szCs w:val="20"/>
        </w:rPr>
        <w:t xml:space="preserve">es au PC S écurité (bâtiment I). </w:t>
      </w:r>
    </w:p>
    <w:p w:rsidR="00223910" w:rsidRPr="00223910" w:rsidRDefault="00223910" w:rsidP="00223910">
      <w:pPr>
        <w:spacing w:before="120" w:after="120" w:line="240" w:lineRule="auto"/>
        <w:jc w:val="both"/>
        <w:rPr>
          <w:i/>
          <w:sz w:val="20"/>
          <w:szCs w:val="20"/>
          <w:highlight w:val="lightGray"/>
        </w:rPr>
      </w:pPr>
      <w:r w:rsidRPr="001C7B3A">
        <w:rPr>
          <w:b/>
          <w:i/>
          <w:color w:val="FF0000"/>
          <w:sz w:val="20"/>
          <w:szCs w:val="20"/>
        </w:rPr>
        <w:t>A faire</w:t>
      </w:r>
      <w:r>
        <w:rPr>
          <w:b/>
          <w:i/>
          <w:color w:val="FF0000"/>
          <w:sz w:val="20"/>
          <w:szCs w:val="20"/>
        </w:rPr>
        <w:t xml:space="preserve"> (ceux qui ont déposé une demande de badge)</w:t>
      </w:r>
      <w:r w:rsidRPr="001C7B3A">
        <w:rPr>
          <w:b/>
          <w:i/>
          <w:color w:val="FF0000"/>
          <w:sz w:val="20"/>
          <w:szCs w:val="20"/>
        </w:rPr>
        <w:t>.</w:t>
      </w:r>
      <w:r w:rsidRPr="001C7B3A">
        <w:rPr>
          <w:color w:val="FF0000"/>
          <w:sz w:val="20"/>
          <w:szCs w:val="20"/>
        </w:rPr>
        <w:t xml:space="preserve"> </w:t>
      </w:r>
      <w:r w:rsidRPr="00223910">
        <w:rPr>
          <w:i/>
          <w:sz w:val="20"/>
          <w:szCs w:val="20"/>
          <w:highlight w:val="lightGray"/>
        </w:rPr>
        <w:t>Chacun doit se présenter pour retirer son badge et signer le document de remise.</w:t>
      </w:r>
    </w:p>
    <w:p w:rsidR="00223910" w:rsidRPr="00223910" w:rsidRDefault="00223910" w:rsidP="00223910">
      <w:pPr>
        <w:spacing w:before="120" w:after="120" w:line="240" w:lineRule="auto"/>
        <w:jc w:val="both"/>
        <w:rPr>
          <w:b/>
          <w:i/>
          <w:sz w:val="20"/>
          <w:szCs w:val="20"/>
        </w:rPr>
      </w:pPr>
      <w:r w:rsidRPr="00223910">
        <w:rPr>
          <w:b/>
          <w:i/>
          <w:sz w:val="20"/>
          <w:szCs w:val="20"/>
        </w:rPr>
        <w:t xml:space="preserve">Journée </w:t>
      </w:r>
      <w:r>
        <w:rPr>
          <w:b/>
          <w:i/>
          <w:sz w:val="20"/>
          <w:szCs w:val="20"/>
        </w:rPr>
        <w:t xml:space="preserve">scientifique </w:t>
      </w:r>
      <w:r w:rsidRPr="00223910">
        <w:rPr>
          <w:b/>
          <w:i/>
          <w:sz w:val="20"/>
          <w:szCs w:val="20"/>
        </w:rPr>
        <w:t>de l’ED</w:t>
      </w:r>
      <w:r>
        <w:rPr>
          <w:b/>
          <w:i/>
          <w:sz w:val="20"/>
          <w:szCs w:val="20"/>
        </w:rPr>
        <w:t xml:space="preserve"> SIE</w:t>
      </w:r>
    </w:p>
    <w:p w:rsidR="00223910" w:rsidRPr="00223910" w:rsidRDefault="00223910" w:rsidP="00223910">
      <w:pPr>
        <w:spacing w:before="120" w:after="120" w:line="240" w:lineRule="auto"/>
        <w:jc w:val="both"/>
        <w:rPr>
          <w:sz w:val="20"/>
          <w:szCs w:val="20"/>
        </w:rPr>
      </w:pPr>
      <w:r w:rsidRPr="00223910">
        <w:rPr>
          <w:sz w:val="20"/>
          <w:szCs w:val="20"/>
        </w:rPr>
        <w:t>3 doctorants du Leesu présenteront leurs travaux  à cette occasion :</w:t>
      </w:r>
      <w:r>
        <w:rPr>
          <w:sz w:val="20"/>
          <w:szCs w:val="20"/>
        </w:rPr>
        <w:t xml:space="preserve"> </w:t>
      </w:r>
      <w:r w:rsidRPr="00223910">
        <w:rPr>
          <w:sz w:val="20"/>
          <w:szCs w:val="20"/>
        </w:rPr>
        <w:t>Maxime Dechesne</w:t>
      </w:r>
      <w:r>
        <w:rPr>
          <w:sz w:val="20"/>
          <w:szCs w:val="20"/>
        </w:rPr>
        <w:t xml:space="preserve">, </w:t>
      </w:r>
      <w:r w:rsidRPr="00223910">
        <w:rPr>
          <w:sz w:val="20"/>
          <w:szCs w:val="20"/>
        </w:rPr>
        <w:t>Fidji Sandré</w:t>
      </w:r>
      <w:r>
        <w:rPr>
          <w:sz w:val="20"/>
          <w:szCs w:val="20"/>
        </w:rPr>
        <w:t xml:space="preserve"> &amp; </w:t>
      </w:r>
      <w:r w:rsidRPr="00223910">
        <w:rPr>
          <w:sz w:val="20"/>
          <w:szCs w:val="20"/>
        </w:rPr>
        <w:t>Natalia Angelotti de Ponte Rodrigues</w:t>
      </w:r>
    </w:p>
    <w:p w:rsidR="00223910" w:rsidRPr="00223910" w:rsidRDefault="00223910" w:rsidP="00223910">
      <w:pPr>
        <w:spacing w:before="120" w:after="120" w:line="240" w:lineRule="auto"/>
        <w:jc w:val="both"/>
        <w:rPr>
          <w:b/>
          <w:i/>
          <w:sz w:val="20"/>
          <w:szCs w:val="20"/>
        </w:rPr>
      </w:pPr>
      <w:r w:rsidRPr="00223910">
        <w:rPr>
          <w:b/>
          <w:i/>
          <w:sz w:val="20"/>
          <w:szCs w:val="20"/>
        </w:rPr>
        <w:t>ENPC</w:t>
      </w:r>
    </w:p>
    <w:p w:rsidR="00223910" w:rsidRDefault="00223910" w:rsidP="00223910">
      <w:pPr>
        <w:spacing w:before="120" w:after="120" w:line="240" w:lineRule="auto"/>
        <w:jc w:val="both"/>
        <w:rPr>
          <w:sz w:val="20"/>
          <w:szCs w:val="20"/>
        </w:rPr>
      </w:pPr>
      <w:r w:rsidRPr="00223910">
        <w:rPr>
          <w:sz w:val="20"/>
          <w:szCs w:val="20"/>
        </w:rPr>
        <w:t>Les locaux de l’ancienne cantine au niveau -1 sont désormais accessibles</w:t>
      </w:r>
      <w:r>
        <w:rPr>
          <w:sz w:val="20"/>
          <w:szCs w:val="20"/>
        </w:rPr>
        <w:t xml:space="preserve">. </w:t>
      </w:r>
      <w:r w:rsidRPr="00223910">
        <w:rPr>
          <w:sz w:val="20"/>
          <w:szCs w:val="20"/>
        </w:rPr>
        <w:t>Il subsiste quelques détails à régler au niveau des espaces de stockage pour qu’ils soient pleinement fonctionnels.</w:t>
      </w:r>
    </w:p>
    <w:p w:rsidR="00790358" w:rsidRPr="00B54100" w:rsidRDefault="00790358" w:rsidP="00260DB2">
      <w:pPr>
        <w:pStyle w:val="Titre1"/>
        <w:rPr>
          <w:lang w:val="fr-FR"/>
        </w:rPr>
      </w:pPr>
      <w:r w:rsidRPr="00B54100">
        <w:rPr>
          <w:lang w:val="fr-FR"/>
        </w:rPr>
        <w:t>Prochain</w:t>
      </w:r>
      <w:r w:rsidR="000A49EA" w:rsidRPr="00B54100">
        <w:rPr>
          <w:lang w:val="fr-FR"/>
        </w:rPr>
        <w:t>s</w:t>
      </w:r>
      <w:r w:rsidRPr="00B54100">
        <w:rPr>
          <w:lang w:val="fr-FR"/>
        </w:rPr>
        <w:t xml:space="preserve"> Conseil labo ________________________________________________________________</w:t>
      </w:r>
      <w:r w:rsidR="000A49EA" w:rsidRPr="00B54100">
        <w:rPr>
          <w:lang w:val="fr-FR"/>
        </w:rPr>
        <w:t>_______</w:t>
      </w:r>
    </w:p>
    <w:p w:rsidR="000A49EA" w:rsidRDefault="004508DE" w:rsidP="00DB063A">
      <w:pPr>
        <w:pStyle w:val="Paragraphedeliste"/>
        <w:numPr>
          <w:ilvl w:val="0"/>
          <w:numId w:val="2"/>
        </w:numPr>
        <w:spacing w:before="120" w:after="120" w:line="240" w:lineRule="auto"/>
        <w:jc w:val="both"/>
        <w:rPr>
          <w:sz w:val="20"/>
          <w:szCs w:val="20"/>
        </w:rPr>
      </w:pPr>
      <w:r w:rsidRPr="004508DE">
        <w:rPr>
          <w:sz w:val="20"/>
          <w:szCs w:val="20"/>
        </w:rPr>
        <w:t>mardi 13 juillet matin</w:t>
      </w:r>
      <w:r w:rsidR="00223910">
        <w:rPr>
          <w:sz w:val="20"/>
          <w:szCs w:val="20"/>
        </w:rPr>
        <w:t xml:space="preserve"> assemblée générale</w:t>
      </w:r>
    </w:p>
    <w:p w:rsidR="00223910" w:rsidRPr="00223910" w:rsidRDefault="00223910" w:rsidP="00223910">
      <w:pPr>
        <w:spacing w:before="120" w:after="120" w:line="240" w:lineRule="auto"/>
        <w:jc w:val="both"/>
        <w:rPr>
          <w:sz w:val="20"/>
          <w:szCs w:val="20"/>
        </w:rPr>
      </w:pPr>
      <w:r w:rsidRPr="00223910">
        <w:rPr>
          <w:b/>
          <w:i/>
          <w:color w:val="00B050"/>
          <w:sz w:val="20"/>
          <w:szCs w:val="20"/>
        </w:rPr>
        <w:t>La fréquence mensuelle  pour le Conseil labo a été reconduite à l’unanimité</w:t>
      </w:r>
    </w:p>
    <w:p w:rsidR="005D6D66" w:rsidRDefault="005D6D66">
      <w:pPr>
        <w:rPr>
          <w:sz w:val="20"/>
          <w:szCs w:val="20"/>
        </w:rPr>
      </w:pPr>
      <w:r>
        <w:rPr>
          <w:sz w:val="20"/>
          <w:szCs w:val="20"/>
        </w:rPr>
        <w:br w:type="page"/>
      </w:r>
    </w:p>
    <w:p w:rsidR="005D6D66" w:rsidRPr="005D6D66" w:rsidRDefault="005D6D66" w:rsidP="005D6D66">
      <w:pPr>
        <w:spacing w:before="120" w:after="240" w:line="240" w:lineRule="auto"/>
        <w:jc w:val="center"/>
        <w:rPr>
          <w:b/>
          <w:sz w:val="24"/>
          <w:szCs w:val="20"/>
          <w:lang w:val="en-US"/>
        </w:rPr>
      </w:pPr>
      <w:r w:rsidRPr="005D6D66">
        <w:rPr>
          <w:b/>
          <w:sz w:val="24"/>
          <w:szCs w:val="20"/>
          <w:lang w:val="en-US"/>
        </w:rPr>
        <w:t xml:space="preserve">CR of the Lab Council of </w:t>
      </w:r>
      <w:r w:rsidR="008C6C00">
        <w:rPr>
          <w:b/>
          <w:sz w:val="24"/>
          <w:szCs w:val="20"/>
          <w:lang w:val="en-US"/>
        </w:rPr>
        <w:t>17/06</w:t>
      </w:r>
      <w:r w:rsidRPr="005D6D66">
        <w:rPr>
          <w:b/>
          <w:sz w:val="24"/>
          <w:szCs w:val="20"/>
          <w:lang w:val="en-US"/>
        </w:rPr>
        <w:t>/2021</w:t>
      </w:r>
    </w:p>
    <w:p w:rsidR="005D6D66" w:rsidRPr="005D6D66" w:rsidRDefault="005D6D66" w:rsidP="005D6D66">
      <w:pPr>
        <w:spacing w:before="120" w:after="120" w:line="240" w:lineRule="auto"/>
        <w:jc w:val="both"/>
        <w:rPr>
          <w:sz w:val="20"/>
          <w:szCs w:val="20"/>
          <w:lang w:val="en-US"/>
        </w:rPr>
      </w:pPr>
      <w:r w:rsidRPr="005D6D66">
        <w:rPr>
          <w:sz w:val="20"/>
          <w:szCs w:val="20"/>
          <w:lang w:val="en-US"/>
        </w:rPr>
        <w:t>*******************************************************************************************</w:t>
      </w:r>
    </w:p>
    <w:p w:rsidR="005D6D66" w:rsidRPr="005D6D66" w:rsidRDefault="005D6D66" w:rsidP="005D6D66">
      <w:pPr>
        <w:spacing w:before="120" w:after="120" w:line="240" w:lineRule="auto"/>
        <w:jc w:val="both"/>
        <w:rPr>
          <w:b/>
          <w:color w:val="00B0F0"/>
          <w:sz w:val="20"/>
          <w:szCs w:val="20"/>
          <w:lang w:val="en-US"/>
        </w:rPr>
      </w:pPr>
      <w:r>
        <w:rPr>
          <w:b/>
          <w:color w:val="00B0F0"/>
          <w:sz w:val="20"/>
          <w:szCs w:val="20"/>
          <w:lang w:val="en-US"/>
        </w:rPr>
        <w:t>Agenda</w:t>
      </w:r>
    </w:p>
    <w:p w:rsidR="005D6D66" w:rsidRPr="005D6D66" w:rsidRDefault="005D6D66" w:rsidP="00CB633D">
      <w:pPr>
        <w:pStyle w:val="Paragraphedeliste"/>
        <w:numPr>
          <w:ilvl w:val="0"/>
          <w:numId w:val="4"/>
        </w:numPr>
        <w:spacing w:before="120" w:after="120" w:line="240" w:lineRule="auto"/>
        <w:jc w:val="both"/>
        <w:rPr>
          <w:sz w:val="20"/>
          <w:szCs w:val="20"/>
          <w:lang w:val="en-US"/>
        </w:rPr>
      </w:pPr>
      <w:r>
        <w:rPr>
          <w:sz w:val="20"/>
          <w:szCs w:val="20"/>
          <w:lang w:val="en-US"/>
        </w:rPr>
        <w:t>Unit’s life</w:t>
      </w:r>
      <w:r w:rsidRPr="005D6D66">
        <w:rPr>
          <w:sz w:val="20"/>
          <w:szCs w:val="20"/>
          <w:lang w:val="en-US"/>
        </w:rPr>
        <w:t xml:space="preserve"> </w:t>
      </w:r>
    </w:p>
    <w:p w:rsidR="005D6D66" w:rsidRPr="005D6D66" w:rsidRDefault="005D6D66" w:rsidP="00CB633D">
      <w:pPr>
        <w:pStyle w:val="Paragraphedeliste"/>
        <w:numPr>
          <w:ilvl w:val="0"/>
          <w:numId w:val="4"/>
        </w:numPr>
        <w:spacing w:before="120" w:after="120" w:line="240" w:lineRule="auto"/>
        <w:jc w:val="both"/>
        <w:rPr>
          <w:sz w:val="20"/>
          <w:szCs w:val="20"/>
        </w:rPr>
      </w:pPr>
      <w:r w:rsidRPr="005D6D66">
        <w:rPr>
          <w:sz w:val="20"/>
          <w:szCs w:val="20"/>
        </w:rPr>
        <w:t>Research</w:t>
      </w:r>
    </w:p>
    <w:p w:rsidR="005D6D66" w:rsidRDefault="005D6D66" w:rsidP="00CB633D">
      <w:pPr>
        <w:pStyle w:val="Paragraphedeliste"/>
        <w:numPr>
          <w:ilvl w:val="0"/>
          <w:numId w:val="4"/>
        </w:numPr>
        <w:spacing w:before="120" w:after="120" w:line="240" w:lineRule="auto"/>
        <w:jc w:val="both"/>
        <w:rPr>
          <w:sz w:val="20"/>
          <w:szCs w:val="20"/>
        </w:rPr>
      </w:pPr>
      <w:r w:rsidRPr="005D6D66">
        <w:rPr>
          <w:sz w:val="20"/>
          <w:szCs w:val="20"/>
        </w:rPr>
        <w:t>Miscellaneous questions</w:t>
      </w:r>
    </w:p>
    <w:p w:rsidR="008D56F7" w:rsidRDefault="00150CDF" w:rsidP="00CB633D">
      <w:pPr>
        <w:pStyle w:val="Paragraphedeliste"/>
        <w:numPr>
          <w:ilvl w:val="0"/>
          <w:numId w:val="4"/>
        </w:numPr>
        <w:spacing w:before="120" w:after="120" w:line="240" w:lineRule="auto"/>
        <w:jc w:val="both"/>
        <w:rPr>
          <w:sz w:val="20"/>
          <w:szCs w:val="20"/>
        </w:rPr>
      </w:pPr>
      <w:r>
        <w:rPr>
          <w:sz w:val="20"/>
          <w:szCs w:val="20"/>
        </w:rPr>
        <w:t>Upcoming</w:t>
      </w:r>
      <w:r w:rsidR="008D56F7">
        <w:rPr>
          <w:sz w:val="20"/>
          <w:szCs w:val="20"/>
        </w:rPr>
        <w:t xml:space="preserve"> lab councils</w:t>
      </w:r>
    </w:p>
    <w:p w:rsidR="005D6D66" w:rsidRPr="005D6D66" w:rsidRDefault="005D6D66" w:rsidP="005D6D66">
      <w:pPr>
        <w:spacing w:before="120" w:after="120" w:line="240" w:lineRule="auto"/>
        <w:jc w:val="both"/>
        <w:rPr>
          <w:sz w:val="20"/>
          <w:szCs w:val="20"/>
          <w:lang w:val="en-US"/>
        </w:rPr>
      </w:pPr>
      <w:r w:rsidRPr="005D6D66">
        <w:rPr>
          <w:b/>
          <w:i/>
          <w:sz w:val="20"/>
          <w:szCs w:val="20"/>
          <w:lang w:val="en-US"/>
        </w:rPr>
        <w:t>Participants:</w:t>
      </w:r>
      <w:r w:rsidRPr="005D6D66">
        <w:rPr>
          <w:sz w:val="20"/>
          <w:szCs w:val="20"/>
          <w:lang w:val="en-US"/>
        </w:rPr>
        <w:t xml:space="preserve"> by videoconference</w:t>
      </w:r>
    </w:p>
    <w:p w:rsidR="005D6D66" w:rsidRPr="005D6D66" w:rsidRDefault="005D6D66" w:rsidP="005D6D66">
      <w:pPr>
        <w:spacing w:before="120" w:after="120" w:line="240" w:lineRule="auto"/>
        <w:jc w:val="both"/>
        <w:rPr>
          <w:sz w:val="20"/>
          <w:szCs w:val="20"/>
          <w:lang w:val="en-US"/>
        </w:rPr>
      </w:pPr>
      <w:r w:rsidRPr="00E726AF">
        <w:rPr>
          <w:i/>
          <w:sz w:val="20"/>
          <w:szCs w:val="20"/>
          <w:highlight w:val="lightGray"/>
          <w:lang w:val="en-US"/>
        </w:rPr>
        <w:t>Text</w:t>
      </w:r>
      <w:r w:rsidRPr="005D6D66">
        <w:rPr>
          <w:sz w:val="20"/>
          <w:szCs w:val="20"/>
          <w:lang w:val="en-US"/>
        </w:rPr>
        <w:t xml:space="preserve"> means that an action is expected</w:t>
      </w:r>
    </w:p>
    <w:p w:rsidR="005D6D66" w:rsidRPr="005E0985" w:rsidRDefault="005D6D66" w:rsidP="005D6D66">
      <w:pPr>
        <w:spacing w:before="120" w:after="120" w:line="240" w:lineRule="auto"/>
        <w:jc w:val="both"/>
        <w:rPr>
          <w:sz w:val="20"/>
          <w:szCs w:val="20"/>
          <w:lang w:val="en-GB"/>
        </w:rPr>
      </w:pPr>
      <w:r w:rsidRPr="005E0985">
        <w:rPr>
          <w:sz w:val="20"/>
          <w:szCs w:val="20"/>
          <w:lang w:val="en-GB"/>
        </w:rPr>
        <w:t>*******************************************************************************************</w:t>
      </w:r>
    </w:p>
    <w:p w:rsidR="005D6D66" w:rsidRPr="005E0985" w:rsidRDefault="006553AF" w:rsidP="00F87E91">
      <w:pPr>
        <w:pStyle w:val="Titre1"/>
        <w:rPr>
          <w:lang w:val="en-GB"/>
        </w:rPr>
      </w:pPr>
      <w:r w:rsidRPr="005E0985">
        <w:rPr>
          <w:lang w:val="en-GB"/>
        </w:rPr>
        <w:t>Preamble</w:t>
      </w:r>
      <w:r w:rsidR="005D6D66" w:rsidRPr="005E0985">
        <w:rPr>
          <w:lang w:val="en-GB"/>
        </w:rPr>
        <w:t xml:space="preserve"> _________________________________________________________________________________</w:t>
      </w:r>
      <w:r w:rsidRPr="005E0985">
        <w:rPr>
          <w:lang w:val="en-GB"/>
        </w:rPr>
        <w:t>_</w:t>
      </w:r>
    </w:p>
    <w:p w:rsidR="00223910" w:rsidRPr="00223910" w:rsidRDefault="00223910" w:rsidP="00F87E91">
      <w:pPr>
        <w:spacing w:before="120" w:after="120" w:line="240" w:lineRule="auto"/>
        <w:jc w:val="both"/>
        <w:rPr>
          <w:b/>
          <w:i/>
          <w:sz w:val="20"/>
          <w:szCs w:val="20"/>
          <w:lang w:val="en-US"/>
        </w:rPr>
      </w:pPr>
      <w:r w:rsidRPr="00223910">
        <w:rPr>
          <w:b/>
          <w:i/>
          <w:sz w:val="20"/>
          <w:szCs w:val="20"/>
          <w:lang w:val="en-US"/>
        </w:rPr>
        <w:t>Seminars</w:t>
      </w:r>
    </w:p>
    <w:p w:rsidR="00223910" w:rsidRPr="00223910" w:rsidRDefault="00223910" w:rsidP="00223910">
      <w:pPr>
        <w:spacing w:before="120" w:after="120" w:line="240" w:lineRule="auto"/>
        <w:jc w:val="both"/>
        <w:rPr>
          <w:sz w:val="20"/>
          <w:szCs w:val="20"/>
          <w:lang w:val="en-US"/>
        </w:rPr>
      </w:pPr>
      <w:r w:rsidRPr="00223910">
        <w:rPr>
          <w:sz w:val="20"/>
          <w:szCs w:val="20"/>
          <w:lang w:val="en-US"/>
        </w:rPr>
        <w:t>Two workshops on water organized by Ecole des Ponts ParisTech and KNUST (Ghana)</w:t>
      </w:r>
      <w:r>
        <w:rPr>
          <w:sz w:val="20"/>
          <w:szCs w:val="20"/>
          <w:lang w:val="en-US"/>
        </w:rPr>
        <w:t xml:space="preserve">: </w:t>
      </w:r>
    </w:p>
    <w:p w:rsidR="00223910" w:rsidRPr="00223910" w:rsidRDefault="00223910" w:rsidP="00223910">
      <w:pPr>
        <w:spacing w:before="120" w:after="120" w:line="240" w:lineRule="auto"/>
        <w:jc w:val="both"/>
        <w:rPr>
          <w:sz w:val="20"/>
          <w:szCs w:val="20"/>
          <w:lang w:val="en-US"/>
        </w:rPr>
      </w:pPr>
      <w:r w:rsidRPr="00223910">
        <w:rPr>
          <w:sz w:val="20"/>
          <w:szCs w:val="20"/>
          <w:lang w:val="en-US"/>
        </w:rPr>
        <w:t>17/6/21 11:00 am: Seminars on water with the Regional Water and Environmental Sanitation Centre, Kumasi (RWESCK), a World Bank Center of Excellence located at the Kwame Nkrumah University of Science and Technology (KNUST).</w:t>
      </w:r>
    </w:p>
    <w:p w:rsidR="00223910" w:rsidRPr="00223910" w:rsidRDefault="00223910" w:rsidP="00223910">
      <w:pPr>
        <w:spacing w:before="120" w:after="120" w:line="240" w:lineRule="auto"/>
        <w:jc w:val="both"/>
        <w:rPr>
          <w:sz w:val="20"/>
          <w:szCs w:val="20"/>
          <w:lang w:val="en-US"/>
        </w:rPr>
      </w:pPr>
      <w:r w:rsidRPr="00223910">
        <w:rPr>
          <w:sz w:val="20"/>
          <w:szCs w:val="20"/>
          <w:lang w:val="en-US"/>
        </w:rPr>
        <w:t xml:space="preserve">https://www.leesu.fr/IMG/pdf/waterwebinar_knust-paristech2021_program.pdf </w:t>
      </w:r>
    </w:p>
    <w:p w:rsidR="00223910" w:rsidRPr="00223910" w:rsidRDefault="00223910" w:rsidP="00223910">
      <w:pPr>
        <w:spacing w:before="120" w:after="120" w:line="240" w:lineRule="auto"/>
        <w:jc w:val="both"/>
        <w:rPr>
          <w:sz w:val="20"/>
          <w:szCs w:val="20"/>
          <w:lang w:val="en-US"/>
        </w:rPr>
      </w:pPr>
      <w:r w:rsidRPr="00223910">
        <w:rPr>
          <w:sz w:val="20"/>
          <w:szCs w:val="20"/>
          <w:lang w:val="en-US"/>
        </w:rPr>
        <w:t>6/24/21 10:00 am: Organized by Adèle Bressy &amp; Prof.</w:t>
      </w:r>
      <w:r>
        <w:rPr>
          <w:sz w:val="20"/>
          <w:szCs w:val="20"/>
          <w:lang w:val="en-US"/>
        </w:rPr>
        <w:t xml:space="preserve"> Sampson Oduro-Kwarteng (KNUST)</w:t>
      </w:r>
    </w:p>
    <w:p w:rsidR="005D6D66" w:rsidRPr="005D6D66" w:rsidRDefault="006553AF" w:rsidP="00F87E91">
      <w:pPr>
        <w:pStyle w:val="Titre1"/>
      </w:pPr>
      <w:r>
        <w:t>Unit’s life</w:t>
      </w:r>
      <w:r w:rsidR="005D6D66" w:rsidRPr="005D6D66">
        <w:t xml:space="preserve"> _______________________________________________________________________________</w:t>
      </w:r>
      <w:r>
        <w:t>___</w:t>
      </w:r>
    </w:p>
    <w:p w:rsidR="00E65F77" w:rsidRPr="00E65F77" w:rsidRDefault="00223910" w:rsidP="00F87E91">
      <w:pPr>
        <w:spacing w:before="120" w:after="120" w:line="240" w:lineRule="auto"/>
        <w:jc w:val="both"/>
        <w:rPr>
          <w:b/>
          <w:i/>
          <w:sz w:val="20"/>
          <w:szCs w:val="20"/>
          <w:lang w:val="en-US"/>
        </w:rPr>
      </w:pPr>
      <w:r w:rsidRPr="00223910">
        <w:rPr>
          <w:b/>
          <w:i/>
          <w:sz w:val="20"/>
          <w:szCs w:val="20"/>
          <w:lang w:val="en-US"/>
        </w:rPr>
        <w:t>Leesu - General Assembly</w:t>
      </w:r>
    </w:p>
    <w:p w:rsidR="00223910" w:rsidRPr="00223910" w:rsidRDefault="00223910" w:rsidP="00223910">
      <w:pPr>
        <w:spacing w:before="120" w:after="120" w:line="240" w:lineRule="auto"/>
        <w:jc w:val="both"/>
        <w:rPr>
          <w:sz w:val="20"/>
          <w:szCs w:val="20"/>
          <w:lang w:val="en-US"/>
        </w:rPr>
      </w:pPr>
      <w:r w:rsidRPr="00223910">
        <w:rPr>
          <w:sz w:val="20"/>
          <w:szCs w:val="20"/>
          <w:lang w:val="en-US"/>
        </w:rPr>
        <w:t>On July 13, the general assembly of Leesu will be held. For this occasion, all the rooms of the IEM are reserved as well as the auditorium. This GA will be held in person... finally!</w:t>
      </w:r>
    </w:p>
    <w:p w:rsidR="00223910" w:rsidRPr="00223910" w:rsidRDefault="00223910" w:rsidP="00223910">
      <w:pPr>
        <w:spacing w:before="120" w:after="120" w:line="240" w:lineRule="auto"/>
        <w:jc w:val="both"/>
        <w:rPr>
          <w:sz w:val="20"/>
          <w:szCs w:val="20"/>
          <w:lang w:val="en-US"/>
        </w:rPr>
      </w:pPr>
      <w:r w:rsidRPr="00223910">
        <w:rPr>
          <w:sz w:val="20"/>
          <w:szCs w:val="20"/>
          <w:lang w:val="en-US"/>
        </w:rPr>
        <w:t>As a reminder, the GA is a laboratory council extended to all the members of Leesu: we will discuss the key events of 2021 and the events to come in 2022.</w:t>
      </w:r>
    </w:p>
    <w:p w:rsidR="00223910" w:rsidRPr="005E0985" w:rsidRDefault="00223910" w:rsidP="00223910">
      <w:pPr>
        <w:pStyle w:val="Paragraphedeliste"/>
        <w:numPr>
          <w:ilvl w:val="0"/>
          <w:numId w:val="23"/>
        </w:numPr>
        <w:spacing w:before="120" w:after="120" w:line="240" w:lineRule="auto"/>
        <w:jc w:val="both"/>
        <w:rPr>
          <w:sz w:val="20"/>
          <w:szCs w:val="20"/>
          <w:lang w:val="en-GB"/>
        </w:rPr>
      </w:pPr>
      <w:r w:rsidRPr="005E0985">
        <w:rPr>
          <w:sz w:val="20"/>
          <w:szCs w:val="20"/>
          <w:lang w:val="en-GB"/>
        </w:rPr>
        <w:t>- The morning will be dedicated to the GA + scientific presentations</w:t>
      </w:r>
    </w:p>
    <w:p w:rsidR="00223910" w:rsidRPr="00223910" w:rsidRDefault="00223910" w:rsidP="00223910">
      <w:pPr>
        <w:pStyle w:val="Paragraphedeliste"/>
        <w:numPr>
          <w:ilvl w:val="0"/>
          <w:numId w:val="23"/>
        </w:numPr>
        <w:spacing w:before="120" w:after="120" w:line="240" w:lineRule="auto"/>
        <w:jc w:val="both"/>
        <w:rPr>
          <w:sz w:val="20"/>
          <w:szCs w:val="20"/>
        </w:rPr>
      </w:pPr>
      <w:r w:rsidRPr="00223910">
        <w:rPr>
          <w:sz w:val="20"/>
          <w:szCs w:val="20"/>
        </w:rPr>
        <w:t>- Afternoon: Workshops</w:t>
      </w:r>
    </w:p>
    <w:p w:rsidR="00223910" w:rsidRPr="00223910" w:rsidRDefault="00223910" w:rsidP="00223910">
      <w:pPr>
        <w:spacing w:before="120" w:after="120" w:line="240" w:lineRule="auto"/>
        <w:jc w:val="both"/>
        <w:rPr>
          <w:sz w:val="20"/>
          <w:szCs w:val="20"/>
          <w:lang w:val="en-US"/>
        </w:rPr>
      </w:pPr>
      <w:r w:rsidRPr="00223910">
        <w:rPr>
          <w:sz w:val="20"/>
          <w:szCs w:val="20"/>
          <w:lang w:val="en-US"/>
        </w:rPr>
        <w:t>A general assembly is now planned every year as mentioned during the establishment of the new governance structures.</w:t>
      </w:r>
    </w:p>
    <w:p w:rsidR="00E65F77" w:rsidRPr="00E65F77" w:rsidRDefault="00E65F77" w:rsidP="00223910">
      <w:pPr>
        <w:spacing w:before="120" w:after="120" w:line="240" w:lineRule="auto"/>
        <w:jc w:val="both"/>
        <w:rPr>
          <w:b/>
          <w:i/>
          <w:sz w:val="20"/>
          <w:szCs w:val="20"/>
          <w:lang w:val="en-US"/>
        </w:rPr>
      </w:pPr>
      <w:r w:rsidRPr="00E65F77">
        <w:rPr>
          <w:b/>
          <w:i/>
          <w:sz w:val="20"/>
          <w:szCs w:val="20"/>
          <w:lang w:val="en-US"/>
        </w:rPr>
        <w:t>Working group on the future website "Doctorat à l'École des Ponts (GT Web-doctorat)</w:t>
      </w:r>
    </w:p>
    <w:p w:rsidR="00E65F77" w:rsidRPr="00F87E91" w:rsidRDefault="00E65F77" w:rsidP="00F87E91">
      <w:pPr>
        <w:spacing w:before="120" w:after="120" w:line="240" w:lineRule="auto"/>
        <w:jc w:val="both"/>
        <w:rPr>
          <w:sz w:val="20"/>
          <w:szCs w:val="20"/>
          <w:u w:val="single"/>
          <w:lang w:val="en-US"/>
        </w:rPr>
      </w:pPr>
      <w:r w:rsidRPr="00F87E91">
        <w:rPr>
          <w:sz w:val="20"/>
          <w:szCs w:val="20"/>
          <w:u w:val="single"/>
          <w:lang w:val="en-US"/>
        </w:rPr>
        <w:t>Content of the Environmental Sciences and Engineering pillar</w:t>
      </w:r>
    </w:p>
    <w:p w:rsidR="00223910" w:rsidRPr="00223910" w:rsidRDefault="00223910" w:rsidP="00223910">
      <w:pPr>
        <w:spacing w:before="120" w:after="120" w:line="240" w:lineRule="auto"/>
        <w:jc w:val="both"/>
        <w:rPr>
          <w:sz w:val="20"/>
          <w:szCs w:val="20"/>
          <w:lang w:val="en-US"/>
        </w:rPr>
      </w:pPr>
      <w:r w:rsidRPr="00223910">
        <w:rPr>
          <w:sz w:val="20"/>
          <w:szCs w:val="20"/>
          <w:lang w:val="en-US"/>
        </w:rPr>
        <w:t>The two proposals selected for Leesu have been sent with illustrations: awaiting feedback from the DR and the École's Communication Department</w:t>
      </w:r>
    </w:p>
    <w:p w:rsidR="00223910" w:rsidRPr="00BD6255" w:rsidRDefault="00223910" w:rsidP="00223910">
      <w:pPr>
        <w:spacing w:before="120" w:after="120" w:line="240" w:lineRule="auto"/>
        <w:jc w:val="both"/>
        <w:rPr>
          <w:sz w:val="20"/>
          <w:szCs w:val="20"/>
          <w:u w:val="single"/>
          <w:lang w:val="en-US"/>
        </w:rPr>
      </w:pPr>
      <w:r w:rsidRPr="00BD6255">
        <w:rPr>
          <w:sz w:val="20"/>
          <w:szCs w:val="20"/>
          <w:u w:val="single"/>
          <w:lang w:val="en-US"/>
        </w:rPr>
        <w:t>Content of the Socio-Economic Issues pillar</w:t>
      </w:r>
    </w:p>
    <w:p w:rsidR="00223910" w:rsidRPr="00223910" w:rsidRDefault="00223910" w:rsidP="00223910">
      <w:pPr>
        <w:spacing w:before="120" w:after="120" w:line="240" w:lineRule="auto"/>
        <w:jc w:val="both"/>
        <w:rPr>
          <w:sz w:val="20"/>
          <w:szCs w:val="20"/>
          <w:lang w:val="en-US"/>
        </w:rPr>
      </w:pPr>
      <w:r w:rsidRPr="00223910">
        <w:rPr>
          <w:sz w:val="20"/>
          <w:szCs w:val="20"/>
          <w:lang w:val="en-US"/>
        </w:rPr>
        <w:t>The proposal on "Promoting the reuse of water in cities" was amended as mentioned during the May 17 lab council and sent with illustrations: also awaiting feedback from the same departments</w:t>
      </w:r>
      <w:r w:rsidR="00BD6255">
        <w:rPr>
          <w:sz w:val="20"/>
          <w:szCs w:val="20"/>
          <w:lang w:val="en-US"/>
        </w:rPr>
        <w:t>.</w:t>
      </w:r>
    </w:p>
    <w:p w:rsidR="00E65F77" w:rsidRPr="00E65F77" w:rsidRDefault="000C647C" w:rsidP="00F87E91">
      <w:pPr>
        <w:spacing w:before="120" w:after="120" w:line="240" w:lineRule="auto"/>
        <w:jc w:val="both"/>
        <w:rPr>
          <w:b/>
          <w:i/>
          <w:sz w:val="20"/>
          <w:szCs w:val="20"/>
          <w:lang w:val="en-US"/>
        </w:rPr>
      </w:pPr>
      <w:r>
        <w:rPr>
          <w:b/>
          <w:i/>
          <w:sz w:val="20"/>
          <w:szCs w:val="20"/>
          <w:lang w:val="en-US"/>
        </w:rPr>
        <w:t xml:space="preserve">ENPC – </w:t>
      </w:r>
      <w:r w:rsidR="00E65F77">
        <w:rPr>
          <w:b/>
          <w:i/>
          <w:sz w:val="20"/>
          <w:szCs w:val="20"/>
          <w:lang w:val="en-US"/>
        </w:rPr>
        <w:t>Forthcoming r</w:t>
      </w:r>
      <w:r w:rsidR="00E65F77" w:rsidRPr="00E65F77">
        <w:rPr>
          <w:b/>
          <w:i/>
          <w:sz w:val="20"/>
          <w:szCs w:val="20"/>
          <w:lang w:val="en-US"/>
        </w:rPr>
        <w:t>ecruitment</w:t>
      </w:r>
      <w:r w:rsidR="00E65F77">
        <w:rPr>
          <w:b/>
          <w:i/>
          <w:sz w:val="20"/>
          <w:szCs w:val="20"/>
          <w:lang w:val="en-US"/>
        </w:rPr>
        <w:t>s</w:t>
      </w:r>
    </w:p>
    <w:p w:rsidR="00BD6255" w:rsidRPr="00BD6255" w:rsidRDefault="00BD6255" w:rsidP="00BD6255">
      <w:pPr>
        <w:spacing w:before="120" w:after="120" w:line="240" w:lineRule="auto"/>
        <w:jc w:val="both"/>
        <w:rPr>
          <w:sz w:val="20"/>
          <w:szCs w:val="20"/>
          <w:lang w:val="en-US"/>
        </w:rPr>
      </w:pPr>
      <w:r w:rsidRPr="00BD6255">
        <w:rPr>
          <w:sz w:val="20"/>
          <w:szCs w:val="20"/>
          <w:lang w:val="en-US"/>
        </w:rPr>
        <w:t>The job descriptions for the Metrology Technician, the Secretary General and for the replacement of Annick Pi</w:t>
      </w:r>
      <w:r>
        <w:rPr>
          <w:sz w:val="20"/>
          <w:szCs w:val="20"/>
          <w:lang w:val="en-US"/>
        </w:rPr>
        <w:t xml:space="preserve">azza have been published on the ENPC website. </w:t>
      </w:r>
      <w:r w:rsidRPr="00BD6255">
        <w:rPr>
          <w:sz w:val="20"/>
          <w:szCs w:val="20"/>
          <w:lang w:val="en-US"/>
        </w:rPr>
        <w:t xml:space="preserve">The two </w:t>
      </w:r>
      <w:r>
        <w:rPr>
          <w:sz w:val="20"/>
          <w:szCs w:val="20"/>
          <w:lang w:val="en-US"/>
        </w:rPr>
        <w:t>remaining</w:t>
      </w:r>
      <w:r w:rsidRPr="00BD6255">
        <w:rPr>
          <w:sz w:val="20"/>
          <w:szCs w:val="20"/>
          <w:lang w:val="en-US"/>
        </w:rPr>
        <w:t xml:space="preserve"> positions (OPUR Engineer, Leesu-OSU EFLUVE Data Engineer) are on stand-by.</w:t>
      </w:r>
    </w:p>
    <w:p w:rsidR="00BD6255" w:rsidRPr="00BD6255" w:rsidRDefault="00BD6255" w:rsidP="00BD6255">
      <w:pPr>
        <w:spacing w:before="120" w:after="120" w:line="240" w:lineRule="auto"/>
        <w:jc w:val="both"/>
        <w:rPr>
          <w:sz w:val="20"/>
          <w:szCs w:val="20"/>
          <w:lang w:val="en-US"/>
        </w:rPr>
      </w:pPr>
      <w:r w:rsidRPr="00BD6255">
        <w:rPr>
          <w:sz w:val="20"/>
          <w:szCs w:val="20"/>
          <w:lang w:val="en-US"/>
        </w:rPr>
        <w:t xml:space="preserve">Applications are starting to come in. For the replacement of Annick and the position of Secretary General, the files will be studied by the </w:t>
      </w:r>
      <w:r>
        <w:rPr>
          <w:sz w:val="20"/>
          <w:szCs w:val="20"/>
          <w:lang w:val="en-US"/>
        </w:rPr>
        <w:t>unit Direction</w:t>
      </w:r>
      <w:r w:rsidRPr="00BD6255">
        <w:rPr>
          <w:sz w:val="20"/>
          <w:szCs w:val="20"/>
          <w:lang w:val="en-US"/>
        </w:rPr>
        <w:t>; for the position of Metrology Technician, the files will be studied by the management team and representatives of the technical cell.</w:t>
      </w:r>
    </w:p>
    <w:p w:rsidR="00BD6255" w:rsidRPr="00BD6255" w:rsidRDefault="00BD6255" w:rsidP="00BD6255">
      <w:pPr>
        <w:spacing w:before="120" w:after="120" w:line="240" w:lineRule="auto"/>
        <w:jc w:val="both"/>
        <w:rPr>
          <w:b/>
          <w:i/>
          <w:sz w:val="20"/>
          <w:szCs w:val="20"/>
          <w:lang w:val="en-US"/>
        </w:rPr>
      </w:pPr>
      <w:r w:rsidRPr="00BD6255">
        <w:rPr>
          <w:b/>
          <w:i/>
          <w:sz w:val="20"/>
          <w:szCs w:val="20"/>
          <w:lang w:val="en-US"/>
        </w:rPr>
        <w:t xml:space="preserve">Leesu - administrative unit </w:t>
      </w:r>
    </w:p>
    <w:p w:rsidR="00BD6255" w:rsidRPr="00BD6255" w:rsidRDefault="00BD6255" w:rsidP="00BD6255">
      <w:pPr>
        <w:spacing w:before="120" w:after="120" w:line="240" w:lineRule="auto"/>
        <w:jc w:val="both"/>
        <w:rPr>
          <w:sz w:val="20"/>
          <w:szCs w:val="20"/>
          <w:lang w:val="en-US"/>
        </w:rPr>
      </w:pPr>
      <w:r w:rsidRPr="00BD6255">
        <w:rPr>
          <w:sz w:val="20"/>
          <w:szCs w:val="20"/>
          <w:lang w:val="en-US"/>
        </w:rPr>
        <w:t>For the 2021 summer closure period of the University (Tuesday evening, July 27 to Wednesday morning, August 18), the list of persons authorized to work on the premises must be updated. Claudia Louison is your contact for the update of the table.</w:t>
      </w:r>
    </w:p>
    <w:p w:rsidR="00BD6255" w:rsidRDefault="00BD6255" w:rsidP="00BD6255">
      <w:pPr>
        <w:spacing w:before="120" w:after="120" w:line="240" w:lineRule="auto"/>
        <w:jc w:val="both"/>
        <w:rPr>
          <w:sz w:val="20"/>
          <w:szCs w:val="20"/>
          <w:lang w:val="en-US"/>
        </w:rPr>
      </w:pPr>
      <w:r w:rsidRPr="00BD6255">
        <w:rPr>
          <w:sz w:val="20"/>
          <w:szCs w:val="20"/>
          <w:lang w:val="en-US"/>
        </w:rPr>
        <w:t>To be done (Claudia Louison and Unit Management). The finalized roster and forms must be returned by Friday, June 18 (deadline).</w:t>
      </w:r>
    </w:p>
    <w:p w:rsidR="00E65F77" w:rsidRPr="00E65F77" w:rsidRDefault="00E65F77" w:rsidP="00F87E91">
      <w:pPr>
        <w:spacing w:before="120" w:after="120" w:line="240" w:lineRule="auto"/>
        <w:jc w:val="both"/>
        <w:rPr>
          <w:sz w:val="20"/>
          <w:szCs w:val="20"/>
          <w:lang w:val="en-US"/>
        </w:rPr>
      </w:pPr>
      <w:r w:rsidRPr="00E65F77">
        <w:rPr>
          <w:sz w:val="20"/>
          <w:szCs w:val="20"/>
          <w:lang w:val="en-US"/>
        </w:rPr>
        <w:t>All the job descriptions (</w:t>
      </w:r>
      <w:r w:rsidRPr="00863861">
        <w:rPr>
          <w:i/>
          <w:sz w:val="20"/>
          <w:szCs w:val="20"/>
          <w:lang w:val="en-US"/>
        </w:rPr>
        <w:t>Metrology Technician</w:t>
      </w:r>
      <w:r w:rsidRPr="00E65F77">
        <w:rPr>
          <w:sz w:val="20"/>
          <w:szCs w:val="20"/>
          <w:lang w:val="en-US"/>
        </w:rPr>
        <w:t xml:space="preserve">, </w:t>
      </w:r>
      <w:r w:rsidRPr="00863861">
        <w:rPr>
          <w:i/>
          <w:sz w:val="20"/>
          <w:szCs w:val="20"/>
          <w:lang w:val="en-US"/>
        </w:rPr>
        <w:t>OPUR Engineer</w:t>
      </w:r>
      <w:r w:rsidRPr="00E65F77">
        <w:rPr>
          <w:sz w:val="20"/>
          <w:szCs w:val="20"/>
          <w:lang w:val="en-US"/>
        </w:rPr>
        <w:t xml:space="preserve">, </w:t>
      </w:r>
      <w:r w:rsidRPr="00863861">
        <w:rPr>
          <w:i/>
          <w:sz w:val="20"/>
          <w:szCs w:val="20"/>
          <w:lang w:val="en-US"/>
        </w:rPr>
        <w:t>Data Engineer</w:t>
      </w:r>
      <w:r w:rsidRPr="00E65F77">
        <w:rPr>
          <w:sz w:val="20"/>
          <w:szCs w:val="20"/>
          <w:lang w:val="en-US"/>
        </w:rPr>
        <w:t xml:space="preserve"> - Leesu shared with OSU EFLUVE on the advice of Françoise Prêteux) have been sent to the DR, which has forwarded them to the SRH without any feedback to date.</w:t>
      </w:r>
      <w:r w:rsidR="00F87E91">
        <w:rPr>
          <w:sz w:val="20"/>
          <w:szCs w:val="20"/>
          <w:lang w:val="en-US"/>
        </w:rPr>
        <w:t xml:space="preserve"> </w:t>
      </w:r>
      <w:r w:rsidRPr="00E65F77">
        <w:rPr>
          <w:sz w:val="20"/>
          <w:szCs w:val="20"/>
          <w:lang w:val="en-US"/>
        </w:rPr>
        <w:t>The job description concerning the replacement of Annick Piazza has also been sent for validation</w:t>
      </w:r>
      <w:r w:rsidR="000C647C">
        <w:rPr>
          <w:sz w:val="20"/>
          <w:szCs w:val="20"/>
          <w:lang w:val="en-US"/>
        </w:rPr>
        <w:t>.</w:t>
      </w:r>
    </w:p>
    <w:p w:rsidR="00E65F77" w:rsidRDefault="00F87E91" w:rsidP="00863861">
      <w:pPr>
        <w:spacing w:before="120" w:after="120" w:line="240" w:lineRule="auto"/>
        <w:jc w:val="both"/>
        <w:rPr>
          <w:i/>
          <w:sz w:val="20"/>
          <w:szCs w:val="20"/>
          <w:lang w:val="en-US"/>
        </w:rPr>
      </w:pPr>
      <w:r>
        <w:rPr>
          <w:b/>
          <w:i/>
          <w:color w:val="FF0000"/>
          <w:sz w:val="20"/>
          <w:szCs w:val="20"/>
          <w:lang w:val="en-US"/>
        </w:rPr>
        <w:t>To be done</w:t>
      </w:r>
      <w:r w:rsidR="00E65F77" w:rsidRPr="00F87E91">
        <w:rPr>
          <w:b/>
          <w:i/>
          <w:color w:val="FF0000"/>
          <w:sz w:val="20"/>
          <w:szCs w:val="20"/>
          <w:lang w:val="en-US"/>
        </w:rPr>
        <w:t>.</w:t>
      </w:r>
      <w:r w:rsidR="00E65F77" w:rsidRPr="00E65F77">
        <w:rPr>
          <w:sz w:val="20"/>
          <w:szCs w:val="20"/>
          <w:lang w:val="en-US"/>
        </w:rPr>
        <w:t xml:space="preserve"> </w:t>
      </w:r>
      <w:r w:rsidR="00E65F77" w:rsidRPr="00F87E91">
        <w:rPr>
          <w:i/>
          <w:sz w:val="20"/>
          <w:szCs w:val="20"/>
          <w:highlight w:val="lightGray"/>
          <w:lang w:val="en-US"/>
        </w:rPr>
        <w:t>Check with SRH to ensure that it has received all the forms in order to reduce delays before publication.</w:t>
      </w:r>
    </w:p>
    <w:p w:rsidR="00F87E91" w:rsidRPr="00863861" w:rsidRDefault="00863861" w:rsidP="00863861">
      <w:pPr>
        <w:spacing w:before="120" w:after="120" w:line="240" w:lineRule="auto"/>
        <w:rPr>
          <w:b/>
          <w:i/>
          <w:sz w:val="20"/>
          <w:szCs w:val="20"/>
          <w:lang w:val="en-US"/>
        </w:rPr>
      </w:pPr>
      <w:r>
        <w:rPr>
          <w:b/>
          <w:i/>
          <w:sz w:val="20"/>
          <w:szCs w:val="20"/>
          <w:lang w:val="en-US"/>
        </w:rPr>
        <w:t>Leesu - administrative unit</w:t>
      </w:r>
    </w:p>
    <w:p w:rsidR="00F87E91" w:rsidRPr="00E65F77" w:rsidRDefault="00F87E91" w:rsidP="00F87E91">
      <w:pPr>
        <w:spacing w:before="120" w:after="120" w:line="240" w:lineRule="auto"/>
        <w:jc w:val="both"/>
        <w:rPr>
          <w:sz w:val="20"/>
          <w:szCs w:val="20"/>
          <w:lang w:val="en-US"/>
        </w:rPr>
      </w:pPr>
      <w:r w:rsidRPr="00E65F77">
        <w:rPr>
          <w:sz w:val="20"/>
          <w:szCs w:val="20"/>
          <w:lang w:val="en-US"/>
        </w:rPr>
        <w:t xml:space="preserve">Set up a weekly meeting between Annick Piazza, Claudia Louison and Régis Moilleron to harmonize procedures between the two </w:t>
      </w:r>
      <w:r w:rsidR="00863861">
        <w:rPr>
          <w:sz w:val="20"/>
          <w:szCs w:val="20"/>
          <w:lang w:val="en-US"/>
        </w:rPr>
        <w:t>sites</w:t>
      </w:r>
      <w:r w:rsidRPr="00E65F77">
        <w:rPr>
          <w:sz w:val="20"/>
          <w:szCs w:val="20"/>
          <w:lang w:val="en-US"/>
        </w:rPr>
        <w:t>.</w:t>
      </w:r>
    </w:p>
    <w:p w:rsidR="00F87E91" w:rsidRPr="00863861" w:rsidRDefault="00F87E91" w:rsidP="00863861">
      <w:pPr>
        <w:spacing w:before="120" w:after="120" w:line="240" w:lineRule="auto"/>
        <w:rPr>
          <w:b/>
          <w:i/>
          <w:sz w:val="20"/>
          <w:szCs w:val="20"/>
          <w:lang w:val="en-US"/>
        </w:rPr>
      </w:pPr>
      <w:r w:rsidRPr="00863861">
        <w:rPr>
          <w:b/>
          <w:i/>
          <w:sz w:val="20"/>
          <w:szCs w:val="20"/>
          <w:lang w:val="en-US"/>
        </w:rPr>
        <w:t>Leesuriales</w:t>
      </w:r>
    </w:p>
    <w:p w:rsidR="00F87E91" w:rsidRPr="00E65F77" w:rsidRDefault="00F87E91" w:rsidP="00F87E91">
      <w:pPr>
        <w:spacing w:before="120" w:after="120" w:line="240" w:lineRule="auto"/>
        <w:jc w:val="both"/>
        <w:rPr>
          <w:sz w:val="20"/>
          <w:szCs w:val="20"/>
          <w:lang w:val="en-US"/>
        </w:rPr>
      </w:pPr>
      <w:r w:rsidRPr="00E65F77">
        <w:rPr>
          <w:sz w:val="20"/>
          <w:szCs w:val="20"/>
          <w:lang w:val="en-US"/>
        </w:rPr>
        <w:t>The presentations and videos of the Leesuriales are available at the following links</w:t>
      </w:r>
      <w:r w:rsidR="00863861">
        <w:rPr>
          <w:sz w:val="20"/>
          <w:szCs w:val="20"/>
          <w:lang w:val="en-US"/>
        </w:rPr>
        <w:t>:</w:t>
      </w:r>
    </w:p>
    <w:p w:rsidR="00F87E91" w:rsidRPr="00E65F77" w:rsidRDefault="00585019" w:rsidP="00863861">
      <w:pPr>
        <w:pStyle w:val="Paragraphedeliste"/>
        <w:numPr>
          <w:ilvl w:val="0"/>
          <w:numId w:val="30"/>
        </w:numPr>
        <w:spacing w:before="120" w:after="120" w:line="240" w:lineRule="auto"/>
        <w:jc w:val="both"/>
        <w:rPr>
          <w:sz w:val="20"/>
          <w:szCs w:val="20"/>
          <w:lang w:val="en-US"/>
        </w:rPr>
      </w:pPr>
      <w:hyperlink r:id="rId8" w:history="1">
        <w:r w:rsidR="00863861" w:rsidRPr="00EC7802">
          <w:rPr>
            <w:rStyle w:val="Lienhypertexte"/>
            <w:sz w:val="20"/>
            <w:szCs w:val="20"/>
            <w:lang w:val="en-US"/>
          </w:rPr>
          <w:t>https://www.leesu.fr/leesuriales-2021-15-mars-matin</w:t>
        </w:r>
      </w:hyperlink>
      <w:r w:rsidR="00863861">
        <w:rPr>
          <w:sz w:val="20"/>
          <w:szCs w:val="20"/>
          <w:lang w:val="en-US"/>
        </w:rPr>
        <w:t xml:space="preserve"> </w:t>
      </w:r>
    </w:p>
    <w:p w:rsidR="00F87E91" w:rsidRPr="00E65F77" w:rsidRDefault="00585019" w:rsidP="00863861">
      <w:pPr>
        <w:pStyle w:val="Paragraphedeliste"/>
        <w:numPr>
          <w:ilvl w:val="0"/>
          <w:numId w:val="30"/>
        </w:numPr>
        <w:spacing w:before="120" w:after="120" w:line="240" w:lineRule="auto"/>
        <w:jc w:val="both"/>
        <w:rPr>
          <w:sz w:val="20"/>
          <w:szCs w:val="20"/>
          <w:lang w:val="en-US"/>
        </w:rPr>
      </w:pPr>
      <w:hyperlink r:id="rId9" w:history="1">
        <w:r w:rsidR="00863861" w:rsidRPr="00EC7802">
          <w:rPr>
            <w:rStyle w:val="Lienhypertexte"/>
            <w:sz w:val="20"/>
            <w:szCs w:val="20"/>
            <w:lang w:val="en-US"/>
          </w:rPr>
          <w:t>https://www.leesu.fr/leesuriales-2021-15-mars-apres-midi</w:t>
        </w:r>
      </w:hyperlink>
      <w:r w:rsidR="00863861">
        <w:rPr>
          <w:sz w:val="20"/>
          <w:szCs w:val="20"/>
          <w:lang w:val="en-US"/>
        </w:rPr>
        <w:t xml:space="preserve"> </w:t>
      </w:r>
    </w:p>
    <w:p w:rsidR="00F87E91" w:rsidRPr="00E65F77" w:rsidRDefault="00585019" w:rsidP="00863861">
      <w:pPr>
        <w:pStyle w:val="Paragraphedeliste"/>
        <w:numPr>
          <w:ilvl w:val="0"/>
          <w:numId w:val="30"/>
        </w:numPr>
        <w:spacing w:before="120" w:after="120" w:line="240" w:lineRule="auto"/>
        <w:jc w:val="both"/>
        <w:rPr>
          <w:sz w:val="20"/>
          <w:szCs w:val="20"/>
          <w:lang w:val="en-US"/>
        </w:rPr>
      </w:pPr>
      <w:hyperlink r:id="rId10" w:history="1">
        <w:r w:rsidR="00863861" w:rsidRPr="00EC7802">
          <w:rPr>
            <w:rStyle w:val="Lienhypertexte"/>
            <w:sz w:val="20"/>
            <w:szCs w:val="20"/>
            <w:lang w:val="en-US"/>
          </w:rPr>
          <w:t>https://www.leesu.fr/leesuriales-2021-16-mars</w:t>
        </w:r>
      </w:hyperlink>
      <w:r w:rsidR="00863861">
        <w:rPr>
          <w:sz w:val="20"/>
          <w:szCs w:val="20"/>
          <w:lang w:val="en-US"/>
        </w:rPr>
        <w:t xml:space="preserve"> </w:t>
      </w:r>
    </w:p>
    <w:p w:rsidR="00F87E91" w:rsidRPr="00E65F77" w:rsidRDefault="00F87E91" w:rsidP="00F87E91">
      <w:pPr>
        <w:spacing w:before="120" w:after="120" w:line="240" w:lineRule="auto"/>
        <w:jc w:val="both"/>
        <w:rPr>
          <w:sz w:val="20"/>
          <w:szCs w:val="20"/>
          <w:lang w:val="en-US"/>
        </w:rPr>
      </w:pPr>
      <w:r w:rsidRPr="00E65F77">
        <w:rPr>
          <w:sz w:val="20"/>
          <w:szCs w:val="20"/>
          <w:lang w:val="en-US"/>
        </w:rPr>
        <w:t>These links are normally accessible without the need to be connected to the intranet.</w:t>
      </w:r>
    </w:p>
    <w:p w:rsidR="00F87E91" w:rsidRPr="00E65F77" w:rsidRDefault="00F87E91" w:rsidP="00F87E91">
      <w:pPr>
        <w:spacing w:before="120" w:after="120" w:line="240" w:lineRule="auto"/>
        <w:jc w:val="both"/>
        <w:rPr>
          <w:sz w:val="20"/>
          <w:szCs w:val="20"/>
          <w:lang w:val="en-US"/>
        </w:rPr>
      </w:pPr>
      <w:r w:rsidRPr="00E65F77">
        <w:rPr>
          <w:sz w:val="20"/>
          <w:szCs w:val="20"/>
          <w:lang w:val="en-US"/>
        </w:rPr>
        <w:t>The question has been raised to make these presentations accessible to the outside world because they are a very good vector of the qua</w:t>
      </w:r>
      <w:r w:rsidR="00863861">
        <w:rPr>
          <w:sz w:val="20"/>
          <w:szCs w:val="20"/>
          <w:lang w:val="en-US"/>
        </w:rPr>
        <w:t>lity of the research work done at Leesu.</w:t>
      </w:r>
    </w:p>
    <w:p w:rsidR="00F87E91" w:rsidRPr="00E65F77" w:rsidRDefault="00F87E91" w:rsidP="00F87E91">
      <w:pPr>
        <w:spacing w:before="120" w:after="120" w:line="240" w:lineRule="auto"/>
        <w:jc w:val="both"/>
        <w:rPr>
          <w:sz w:val="20"/>
          <w:szCs w:val="20"/>
          <w:lang w:val="en-US"/>
        </w:rPr>
      </w:pPr>
      <w:r w:rsidRPr="00863861">
        <w:rPr>
          <w:b/>
          <w:i/>
          <w:color w:val="FF0000"/>
          <w:sz w:val="20"/>
          <w:szCs w:val="20"/>
          <w:lang w:val="en-US"/>
        </w:rPr>
        <w:t>To do (Management).</w:t>
      </w:r>
      <w:r w:rsidRPr="00E65F77">
        <w:rPr>
          <w:sz w:val="20"/>
          <w:szCs w:val="20"/>
          <w:lang w:val="en-US"/>
        </w:rPr>
        <w:t xml:space="preserve"> </w:t>
      </w:r>
      <w:r w:rsidRPr="00863861">
        <w:rPr>
          <w:i/>
          <w:sz w:val="20"/>
          <w:szCs w:val="20"/>
          <w:highlight w:val="lightGray"/>
          <w:lang w:val="en-US"/>
        </w:rPr>
        <w:t>Obtain the agreement of the doctoral students because of a potential right to the image and make sure with the supervisors that there is nothing confidential in the contents which would be diffused in extranet.</w:t>
      </w:r>
    </w:p>
    <w:p w:rsidR="00A42DA1" w:rsidRPr="007A0A76" w:rsidRDefault="00A42DA1" w:rsidP="00A42DA1">
      <w:pPr>
        <w:pStyle w:val="Titre1"/>
      </w:pPr>
      <w:r w:rsidRPr="007A0A76">
        <w:t>Research ___________________________________________________________________________________</w:t>
      </w:r>
    </w:p>
    <w:p w:rsidR="00863861" w:rsidRPr="00863861" w:rsidRDefault="00863861" w:rsidP="00863861">
      <w:pPr>
        <w:spacing w:before="120" w:after="120" w:line="240" w:lineRule="auto"/>
        <w:jc w:val="both"/>
        <w:rPr>
          <w:b/>
          <w:i/>
          <w:sz w:val="20"/>
          <w:szCs w:val="20"/>
          <w:lang w:val="en-US"/>
        </w:rPr>
      </w:pPr>
      <w:r>
        <w:rPr>
          <w:b/>
          <w:i/>
          <w:sz w:val="20"/>
          <w:szCs w:val="20"/>
          <w:lang w:val="en-US"/>
        </w:rPr>
        <w:t xml:space="preserve">ENPC – </w:t>
      </w:r>
      <w:r w:rsidRPr="00863861">
        <w:rPr>
          <w:b/>
          <w:i/>
          <w:sz w:val="20"/>
          <w:szCs w:val="20"/>
          <w:lang w:val="en-US"/>
        </w:rPr>
        <w:t>2021 thesis prize</w:t>
      </w:r>
    </w:p>
    <w:p w:rsidR="00863861" w:rsidRPr="00E65F77" w:rsidRDefault="00863861" w:rsidP="00863861">
      <w:pPr>
        <w:spacing w:before="120" w:after="120" w:line="240" w:lineRule="auto"/>
        <w:jc w:val="both"/>
        <w:rPr>
          <w:sz w:val="20"/>
          <w:szCs w:val="20"/>
          <w:lang w:val="en-US"/>
        </w:rPr>
      </w:pPr>
      <w:r w:rsidRPr="00E65F77">
        <w:rPr>
          <w:sz w:val="20"/>
          <w:szCs w:val="20"/>
          <w:lang w:val="en-US"/>
        </w:rPr>
        <w:t>Lucie Varnède's application has been accepted, the auditions should be held in September 2021.</w:t>
      </w:r>
    </w:p>
    <w:p w:rsidR="00863861" w:rsidRPr="00863861" w:rsidRDefault="00863861" w:rsidP="00863861">
      <w:pPr>
        <w:spacing w:before="120" w:after="120" w:line="240" w:lineRule="auto"/>
        <w:jc w:val="both"/>
        <w:rPr>
          <w:b/>
          <w:i/>
          <w:sz w:val="20"/>
          <w:szCs w:val="20"/>
          <w:lang w:val="en-US"/>
        </w:rPr>
      </w:pPr>
      <w:r w:rsidRPr="00863861">
        <w:rPr>
          <w:b/>
          <w:i/>
          <w:sz w:val="20"/>
          <w:szCs w:val="20"/>
          <w:lang w:val="en-US"/>
        </w:rPr>
        <w:t xml:space="preserve">ENPC </w:t>
      </w:r>
      <w:r>
        <w:rPr>
          <w:b/>
          <w:i/>
          <w:sz w:val="20"/>
          <w:szCs w:val="20"/>
          <w:lang w:val="en-US"/>
        </w:rPr>
        <w:t>–</w:t>
      </w:r>
      <w:r w:rsidRPr="00863861">
        <w:rPr>
          <w:b/>
          <w:i/>
          <w:sz w:val="20"/>
          <w:szCs w:val="20"/>
          <w:lang w:val="en-US"/>
        </w:rPr>
        <w:t xml:space="preserve"> mapping of competences (CL n°117)</w:t>
      </w:r>
    </w:p>
    <w:p w:rsidR="00863861" w:rsidRPr="00E65F77" w:rsidRDefault="00863861" w:rsidP="00863861">
      <w:pPr>
        <w:spacing w:before="120" w:after="120" w:line="240" w:lineRule="auto"/>
        <w:jc w:val="both"/>
        <w:rPr>
          <w:sz w:val="20"/>
          <w:szCs w:val="20"/>
          <w:lang w:val="en-US"/>
        </w:rPr>
      </w:pPr>
      <w:r w:rsidRPr="00E65F77">
        <w:rPr>
          <w:sz w:val="20"/>
          <w:szCs w:val="20"/>
          <w:lang w:val="en-US"/>
        </w:rPr>
        <w:t>The new version of the map integrates the requests for modifications that had been transmitted to the DR.</w:t>
      </w:r>
    </w:p>
    <w:p w:rsidR="00863861" w:rsidRPr="00863861" w:rsidRDefault="00863861" w:rsidP="00863861">
      <w:pPr>
        <w:spacing w:before="120" w:after="120" w:line="240" w:lineRule="auto"/>
        <w:jc w:val="both"/>
        <w:rPr>
          <w:b/>
          <w:i/>
          <w:sz w:val="20"/>
          <w:szCs w:val="20"/>
          <w:lang w:val="en-US"/>
        </w:rPr>
      </w:pPr>
      <w:r>
        <w:rPr>
          <w:b/>
          <w:i/>
          <w:sz w:val="20"/>
          <w:szCs w:val="20"/>
          <w:lang w:val="en-US"/>
        </w:rPr>
        <w:t xml:space="preserve">ITPE – </w:t>
      </w:r>
      <w:r w:rsidRPr="00863861">
        <w:rPr>
          <w:b/>
          <w:i/>
          <w:sz w:val="20"/>
          <w:szCs w:val="20"/>
          <w:lang w:val="en-US"/>
        </w:rPr>
        <w:t>2022 campaign</w:t>
      </w:r>
    </w:p>
    <w:p w:rsidR="00863861" w:rsidRPr="00E65F77" w:rsidRDefault="00863861" w:rsidP="00863861">
      <w:pPr>
        <w:spacing w:before="120" w:after="120" w:line="240" w:lineRule="auto"/>
        <w:jc w:val="both"/>
        <w:rPr>
          <w:sz w:val="20"/>
          <w:szCs w:val="20"/>
          <w:lang w:val="en-US"/>
        </w:rPr>
      </w:pPr>
      <w:r w:rsidRPr="00E65F77">
        <w:rPr>
          <w:sz w:val="20"/>
          <w:szCs w:val="20"/>
          <w:lang w:val="en-US"/>
        </w:rPr>
        <w:t>Four subjects will be sent to the DR without being ranked for the moment; the lab council has refused to establish a ranking. However, if the DR requests a ranking, it will be up to the management team to establish it:</w:t>
      </w:r>
    </w:p>
    <w:p w:rsidR="00863861" w:rsidRPr="00863861" w:rsidRDefault="00863861" w:rsidP="00863861">
      <w:pPr>
        <w:pStyle w:val="Paragraphedeliste"/>
        <w:numPr>
          <w:ilvl w:val="0"/>
          <w:numId w:val="46"/>
        </w:numPr>
        <w:spacing w:before="120" w:after="120" w:line="240" w:lineRule="auto"/>
        <w:jc w:val="both"/>
        <w:rPr>
          <w:sz w:val="20"/>
          <w:szCs w:val="20"/>
          <w:lang w:val="en-US"/>
        </w:rPr>
      </w:pPr>
      <w:r w:rsidRPr="00863861">
        <w:rPr>
          <w:sz w:val="20"/>
          <w:szCs w:val="20"/>
          <w:lang w:val="en-US"/>
        </w:rPr>
        <w:t>The tree line as an innovative way to manage urban runoff (Martin Seidl/Emmanuel Berthier)</w:t>
      </w:r>
    </w:p>
    <w:p w:rsidR="00863861" w:rsidRPr="00863861" w:rsidRDefault="00863861" w:rsidP="00863861">
      <w:pPr>
        <w:pStyle w:val="Paragraphedeliste"/>
        <w:numPr>
          <w:ilvl w:val="0"/>
          <w:numId w:val="46"/>
        </w:numPr>
        <w:spacing w:before="120" w:after="120" w:line="240" w:lineRule="auto"/>
        <w:jc w:val="both"/>
        <w:rPr>
          <w:sz w:val="20"/>
          <w:szCs w:val="20"/>
          <w:lang w:val="en-US"/>
        </w:rPr>
      </w:pPr>
      <w:r w:rsidRPr="00863861">
        <w:rPr>
          <w:sz w:val="20"/>
          <w:szCs w:val="20"/>
          <w:lang w:val="en-US"/>
        </w:rPr>
        <w:t>Estimating sources, pathways to receiving environments, interception systems and their efficiency, flows by polymer types at different levels, and fragmentation potential of plastic debris (Bruno Tassin/Johnny Gasperi)</w:t>
      </w:r>
    </w:p>
    <w:p w:rsidR="00863861" w:rsidRPr="00863861" w:rsidRDefault="00863861" w:rsidP="00863861">
      <w:pPr>
        <w:pStyle w:val="Paragraphedeliste"/>
        <w:numPr>
          <w:ilvl w:val="0"/>
          <w:numId w:val="46"/>
        </w:numPr>
        <w:spacing w:before="120" w:after="120" w:line="240" w:lineRule="auto"/>
        <w:jc w:val="both"/>
        <w:rPr>
          <w:sz w:val="20"/>
          <w:szCs w:val="20"/>
          <w:lang w:val="en-US"/>
        </w:rPr>
      </w:pPr>
      <w:r w:rsidRPr="00863861">
        <w:rPr>
          <w:sz w:val="20"/>
          <w:szCs w:val="20"/>
          <w:lang w:val="en-US"/>
        </w:rPr>
        <w:t>Lakes and reservoirs: satellite monitoring and numerical modeling to understand their ecological functioning (Brigitte Vinçon-Leite/Casenave Céline/Danis Pierre-Alain)</w:t>
      </w:r>
    </w:p>
    <w:p w:rsidR="00863861" w:rsidRPr="00863861" w:rsidRDefault="00863861" w:rsidP="00863861">
      <w:pPr>
        <w:pStyle w:val="Paragraphedeliste"/>
        <w:numPr>
          <w:ilvl w:val="0"/>
          <w:numId w:val="46"/>
        </w:numPr>
        <w:spacing w:before="120" w:after="120" w:line="240" w:lineRule="auto"/>
        <w:jc w:val="both"/>
        <w:rPr>
          <w:sz w:val="20"/>
          <w:szCs w:val="20"/>
          <w:lang w:val="en-US"/>
        </w:rPr>
      </w:pPr>
      <w:r w:rsidRPr="00863861">
        <w:rPr>
          <w:sz w:val="20"/>
          <w:szCs w:val="20"/>
          <w:lang w:val="en-US"/>
        </w:rPr>
        <w:t>Bioicdes and modeling (MC Gromaire/A. Bressy)</w:t>
      </w:r>
    </w:p>
    <w:p w:rsidR="00863861" w:rsidRPr="00863861" w:rsidRDefault="00863861" w:rsidP="00863861">
      <w:pPr>
        <w:spacing w:before="120" w:after="120" w:line="240" w:lineRule="auto"/>
        <w:jc w:val="both"/>
        <w:rPr>
          <w:b/>
          <w:i/>
          <w:sz w:val="20"/>
          <w:szCs w:val="20"/>
          <w:lang w:val="en-US"/>
        </w:rPr>
      </w:pPr>
      <w:r w:rsidRPr="00863861">
        <w:rPr>
          <w:b/>
          <w:i/>
          <w:sz w:val="20"/>
          <w:szCs w:val="20"/>
          <w:lang w:val="en-US"/>
        </w:rPr>
        <w:t>UPEC - 2nd call for research investments: BR 2021</w:t>
      </w:r>
    </w:p>
    <w:p w:rsidR="00863861" w:rsidRPr="00863861" w:rsidRDefault="00863861" w:rsidP="00863861">
      <w:pPr>
        <w:spacing w:before="120" w:after="120" w:line="240" w:lineRule="auto"/>
        <w:jc w:val="both"/>
        <w:rPr>
          <w:sz w:val="20"/>
          <w:szCs w:val="20"/>
          <w:lang w:val="en-US"/>
        </w:rPr>
      </w:pPr>
      <w:r w:rsidRPr="00863861">
        <w:rPr>
          <w:sz w:val="20"/>
          <w:szCs w:val="20"/>
          <w:lang w:val="en-US"/>
        </w:rPr>
        <w:t>Leesu submitted four proposals to th</w:t>
      </w:r>
      <w:r>
        <w:rPr>
          <w:sz w:val="20"/>
          <w:szCs w:val="20"/>
          <w:lang w:val="en-US"/>
        </w:rPr>
        <w:t>e FST (for a total amount of 40.</w:t>
      </w:r>
      <w:r w:rsidRPr="00863861">
        <w:rPr>
          <w:sz w:val="20"/>
          <w:szCs w:val="20"/>
          <w:lang w:val="en-US"/>
        </w:rPr>
        <w:t>1 k€ HT) which were all ranked by the FST Scientific Committee and transmitted to the UPEC Research Commission.</w:t>
      </w:r>
    </w:p>
    <w:p w:rsidR="00863861" w:rsidRPr="00863861" w:rsidRDefault="00863861" w:rsidP="00863861">
      <w:pPr>
        <w:spacing w:before="120" w:after="120" w:line="240" w:lineRule="auto"/>
        <w:jc w:val="both"/>
        <w:rPr>
          <w:b/>
          <w:i/>
          <w:sz w:val="20"/>
          <w:szCs w:val="20"/>
          <w:lang w:val="en-US"/>
        </w:rPr>
      </w:pPr>
      <w:r w:rsidRPr="00863861">
        <w:rPr>
          <w:b/>
          <w:i/>
          <w:sz w:val="20"/>
          <w:szCs w:val="20"/>
          <w:lang w:val="en-US"/>
        </w:rPr>
        <w:t>ED SIE</w:t>
      </w:r>
    </w:p>
    <w:p w:rsidR="00863861" w:rsidRPr="00863861" w:rsidRDefault="00863861" w:rsidP="00863861">
      <w:pPr>
        <w:spacing w:before="120" w:after="120" w:line="240" w:lineRule="auto"/>
        <w:jc w:val="both"/>
        <w:rPr>
          <w:sz w:val="20"/>
          <w:szCs w:val="20"/>
          <w:u w:val="single"/>
          <w:lang w:val="en-US"/>
        </w:rPr>
      </w:pPr>
      <w:r w:rsidRPr="00863861">
        <w:rPr>
          <w:sz w:val="20"/>
          <w:szCs w:val="20"/>
          <w:u w:val="single"/>
          <w:lang w:val="en-US"/>
        </w:rPr>
        <w:t>Allocations UPEC - applications 2021-22</w:t>
      </w:r>
    </w:p>
    <w:p w:rsidR="00BD6255" w:rsidRPr="00BD6255" w:rsidRDefault="00BD6255" w:rsidP="00BD6255">
      <w:pPr>
        <w:spacing w:before="120" w:after="120" w:line="240" w:lineRule="auto"/>
        <w:jc w:val="both"/>
        <w:rPr>
          <w:sz w:val="20"/>
          <w:szCs w:val="20"/>
          <w:lang w:val="en-US"/>
        </w:rPr>
      </w:pPr>
      <w:r w:rsidRPr="00BD6255">
        <w:rPr>
          <w:sz w:val="20"/>
          <w:szCs w:val="20"/>
          <w:lang w:val="en-US"/>
        </w:rPr>
        <w:t>For the 2021 summer closure period of the University (Tuesday evening, July 27 to Wednesday morning, August 18), the list of persons authorized to work on the premises must be updated. Claudia Louison is your contact for the update of the table.</w:t>
      </w:r>
    </w:p>
    <w:p w:rsidR="00BD6255" w:rsidRDefault="00BD6255" w:rsidP="00BD6255">
      <w:pPr>
        <w:spacing w:before="120" w:after="120" w:line="240" w:lineRule="auto"/>
        <w:jc w:val="both"/>
        <w:rPr>
          <w:i/>
          <w:sz w:val="20"/>
          <w:szCs w:val="20"/>
          <w:highlight w:val="lightGray"/>
          <w:lang w:val="en-US"/>
        </w:rPr>
      </w:pPr>
      <w:r w:rsidRPr="00BD6255">
        <w:rPr>
          <w:b/>
          <w:i/>
          <w:color w:val="FF0000"/>
          <w:sz w:val="20"/>
          <w:szCs w:val="20"/>
          <w:lang w:val="en-US"/>
        </w:rPr>
        <w:t xml:space="preserve">To be done (Claudia Louison and Unit </w:t>
      </w:r>
      <w:r>
        <w:rPr>
          <w:b/>
          <w:i/>
          <w:color w:val="FF0000"/>
          <w:sz w:val="20"/>
          <w:szCs w:val="20"/>
          <w:lang w:val="en-US"/>
        </w:rPr>
        <w:t>Direction</w:t>
      </w:r>
      <w:r w:rsidRPr="00BD6255">
        <w:rPr>
          <w:b/>
          <w:i/>
          <w:color w:val="FF0000"/>
          <w:sz w:val="20"/>
          <w:szCs w:val="20"/>
          <w:lang w:val="en-US"/>
        </w:rPr>
        <w:t>)</w:t>
      </w:r>
      <w:r w:rsidRPr="00BD6255">
        <w:rPr>
          <w:sz w:val="20"/>
          <w:szCs w:val="20"/>
          <w:lang w:val="en-US"/>
        </w:rPr>
        <w:t xml:space="preserve">. </w:t>
      </w:r>
      <w:r w:rsidRPr="00BD6255">
        <w:rPr>
          <w:i/>
          <w:sz w:val="20"/>
          <w:szCs w:val="20"/>
          <w:highlight w:val="lightGray"/>
          <w:lang w:val="en-US"/>
        </w:rPr>
        <w:t>The finalized roster and forms must be returned by Friday, June 18 (deadline).</w:t>
      </w:r>
    </w:p>
    <w:p w:rsidR="00BD6255" w:rsidRPr="006D5820" w:rsidRDefault="00BD6255" w:rsidP="00BD6255">
      <w:pPr>
        <w:pStyle w:val="Titre1"/>
      </w:pPr>
      <w:r>
        <w:t>Research</w:t>
      </w:r>
      <w:r w:rsidRPr="0069193A">
        <w:t xml:space="preserve"> </w:t>
      </w:r>
      <w:r>
        <w:t>___________</w:t>
      </w:r>
      <w:r w:rsidRPr="006D5820">
        <w:t>__________________________________________</w:t>
      </w:r>
      <w:r>
        <w:t>______________________________</w:t>
      </w:r>
    </w:p>
    <w:p w:rsidR="00BD6255" w:rsidRPr="00BD6255" w:rsidRDefault="00BD6255" w:rsidP="00BD6255">
      <w:pPr>
        <w:spacing w:before="120" w:after="120" w:line="240" w:lineRule="auto"/>
        <w:jc w:val="both"/>
        <w:rPr>
          <w:b/>
          <w:i/>
          <w:sz w:val="20"/>
          <w:szCs w:val="20"/>
          <w:lang w:val="en-US"/>
        </w:rPr>
      </w:pPr>
      <w:r w:rsidRPr="00BD6255">
        <w:rPr>
          <w:b/>
          <w:i/>
          <w:sz w:val="20"/>
          <w:szCs w:val="20"/>
          <w:lang w:val="en-US"/>
        </w:rPr>
        <w:t>Initial Budget (IB) 2022</w:t>
      </w:r>
    </w:p>
    <w:p w:rsidR="00BD6255" w:rsidRPr="00BD6255" w:rsidRDefault="00BD6255" w:rsidP="00BD6255">
      <w:pPr>
        <w:spacing w:before="120" w:after="120" w:line="240" w:lineRule="auto"/>
        <w:jc w:val="both"/>
        <w:rPr>
          <w:sz w:val="20"/>
          <w:szCs w:val="20"/>
          <w:lang w:val="en-US"/>
        </w:rPr>
      </w:pPr>
      <w:r w:rsidRPr="00BD6255">
        <w:rPr>
          <w:sz w:val="20"/>
          <w:szCs w:val="20"/>
          <w:lang w:val="en-US"/>
        </w:rPr>
        <w:t>The procedure put in place for the construction of the 2021 initial budget will be repeated identically for the 2022 IB. As soon as the DR has transmitted the necessary information, shared files will be made available to project leaders.</w:t>
      </w:r>
    </w:p>
    <w:p w:rsidR="00BD6255" w:rsidRPr="00BD6255" w:rsidRDefault="00BD6255" w:rsidP="00BD6255">
      <w:pPr>
        <w:spacing w:before="120" w:after="120" w:line="240" w:lineRule="auto"/>
        <w:jc w:val="both"/>
        <w:rPr>
          <w:sz w:val="20"/>
          <w:szCs w:val="20"/>
          <w:lang w:val="en-US"/>
        </w:rPr>
      </w:pPr>
      <w:r w:rsidRPr="00BD6255">
        <w:rPr>
          <w:sz w:val="20"/>
          <w:szCs w:val="20"/>
          <w:lang w:val="en-US"/>
        </w:rPr>
        <w:t xml:space="preserve">This year, the same approach will be initiated at UPEC because the DRV also wishes to build a BI on identical expenditure items: Operations, Investments, Missions and Personnel </w:t>
      </w:r>
    </w:p>
    <w:p w:rsidR="00BD6255" w:rsidRPr="00BD6255" w:rsidRDefault="00BD6255" w:rsidP="00BD6255">
      <w:pPr>
        <w:spacing w:before="120" w:after="120" w:line="240" w:lineRule="auto"/>
        <w:jc w:val="both"/>
        <w:rPr>
          <w:b/>
          <w:i/>
          <w:sz w:val="20"/>
          <w:szCs w:val="20"/>
          <w:lang w:val="en-US"/>
        </w:rPr>
      </w:pPr>
      <w:r w:rsidRPr="00BD6255">
        <w:rPr>
          <w:b/>
          <w:i/>
          <w:sz w:val="20"/>
          <w:szCs w:val="20"/>
          <w:lang w:val="en-US"/>
        </w:rPr>
        <w:t>ITPE - 2022 campaign</w:t>
      </w:r>
    </w:p>
    <w:p w:rsidR="00BD6255" w:rsidRPr="00BD6255" w:rsidRDefault="00BD6255" w:rsidP="00BD6255">
      <w:pPr>
        <w:spacing w:before="120" w:after="120" w:line="240" w:lineRule="auto"/>
        <w:jc w:val="both"/>
        <w:rPr>
          <w:sz w:val="20"/>
          <w:szCs w:val="20"/>
          <w:lang w:val="en-US"/>
        </w:rPr>
      </w:pPr>
      <w:r w:rsidRPr="00BD6255">
        <w:rPr>
          <w:sz w:val="20"/>
          <w:szCs w:val="20"/>
          <w:lang w:val="en-US"/>
        </w:rPr>
        <w:t xml:space="preserve">Three of the four subjects of Leesu have been raised by the </w:t>
      </w:r>
      <w:r>
        <w:rPr>
          <w:sz w:val="20"/>
          <w:szCs w:val="20"/>
          <w:lang w:val="en-US"/>
        </w:rPr>
        <w:t>ENPC</w:t>
      </w:r>
      <w:r w:rsidRPr="00BD6255">
        <w:rPr>
          <w:sz w:val="20"/>
          <w:szCs w:val="20"/>
          <w:lang w:val="en-US"/>
        </w:rPr>
        <w:t>:</w:t>
      </w:r>
    </w:p>
    <w:p w:rsidR="00BD6255" w:rsidRPr="00BD6255" w:rsidRDefault="00BD6255" w:rsidP="00BD6255">
      <w:pPr>
        <w:pStyle w:val="Paragraphedeliste"/>
        <w:numPr>
          <w:ilvl w:val="0"/>
          <w:numId w:val="50"/>
        </w:numPr>
        <w:spacing w:before="120" w:after="120" w:line="240" w:lineRule="auto"/>
        <w:jc w:val="both"/>
        <w:rPr>
          <w:sz w:val="20"/>
          <w:szCs w:val="20"/>
          <w:lang w:val="en-US"/>
        </w:rPr>
      </w:pPr>
      <w:r w:rsidRPr="00BD6255">
        <w:rPr>
          <w:sz w:val="20"/>
          <w:szCs w:val="20"/>
          <w:lang w:val="en-US"/>
        </w:rPr>
        <w:t>The tree line as an innovative means of managing urban runoff (Martin Seidl/Emmanuel Berthier)</w:t>
      </w:r>
    </w:p>
    <w:p w:rsidR="00BD6255" w:rsidRDefault="00BD6255" w:rsidP="00BD6255">
      <w:pPr>
        <w:pStyle w:val="Paragraphedeliste"/>
        <w:numPr>
          <w:ilvl w:val="0"/>
          <w:numId w:val="50"/>
        </w:numPr>
        <w:spacing w:before="120" w:after="120" w:line="240" w:lineRule="auto"/>
        <w:jc w:val="both"/>
        <w:rPr>
          <w:sz w:val="20"/>
          <w:szCs w:val="20"/>
          <w:lang w:val="en-US"/>
        </w:rPr>
      </w:pPr>
      <w:r w:rsidRPr="00BD6255">
        <w:rPr>
          <w:sz w:val="20"/>
          <w:szCs w:val="20"/>
          <w:lang w:val="en-US"/>
        </w:rPr>
        <w:t>Estimating sources, pathways to receiving environments, interception systems and their efficiency, flows by polymer types at different levels, and fragmentation potential of plastic debris (Bruno Tassin/Johnny Gasperi)</w:t>
      </w:r>
    </w:p>
    <w:p w:rsidR="00BD6255" w:rsidRDefault="00BD6255" w:rsidP="00BD6255">
      <w:pPr>
        <w:pStyle w:val="Paragraphedeliste"/>
        <w:numPr>
          <w:ilvl w:val="0"/>
          <w:numId w:val="50"/>
        </w:numPr>
        <w:spacing w:before="120" w:after="120" w:line="240" w:lineRule="auto"/>
        <w:jc w:val="both"/>
        <w:rPr>
          <w:sz w:val="20"/>
          <w:szCs w:val="20"/>
          <w:lang w:val="en-US"/>
        </w:rPr>
      </w:pPr>
      <w:r w:rsidRPr="00BD6255">
        <w:rPr>
          <w:sz w:val="20"/>
          <w:szCs w:val="20"/>
          <w:lang w:val="en-US"/>
        </w:rPr>
        <w:t>Lakes and reservoirs: satellite monitoring and numerical modeling to understand their ecological functioning (Brigitte Vinçon-Leite/Casenave Céline/Danis Pierre-Alain)</w:t>
      </w:r>
    </w:p>
    <w:p w:rsidR="00BD6255" w:rsidRPr="00BD6255" w:rsidRDefault="00BD6255" w:rsidP="00BD6255">
      <w:pPr>
        <w:spacing w:before="120" w:after="120" w:line="240" w:lineRule="auto"/>
        <w:jc w:val="both"/>
        <w:rPr>
          <w:b/>
          <w:i/>
          <w:sz w:val="20"/>
          <w:szCs w:val="20"/>
          <w:lang w:val="en-US"/>
        </w:rPr>
      </w:pPr>
      <w:r w:rsidRPr="00BD6255">
        <w:rPr>
          <w:b/>
          <w:i/>
          <w:sz w:val="20"/>
          <w:szCs w:val="20"/>
          <w:lang w:val="en-US"/>
        </w:rPr>
        <w:t>UPEC - 2nd call for research investments: BR 2021</w:t>
      </w:r>
    </w:p>
    <w:p w:rsidR="00BD6255" w:rsidRPr="00BD6255" w:rsidRDefault="00BD6255" w:rsidP="00BD6255">
      <w:pPr>
        <w:spacing w:before="120" w:after="120" w:line="240" w:lineRule="auto"/>
        <w:jc w:val="both"/>
        <w:rPr>
          <w:sz w:val="20"/>
          <w:szCs w:val="20"/>
          <w:lang w:val="en-US"/>
        </w:rPr>
      </w:pPr>
      <w:r w:rsidRPr="00BD6255">
        <w:rPr>
          <w:sz w:val="20"/>
          <w:szCs w:val="20"/>
          <w:lang w:val="en-US"/>
        </w:rPr>
        <w:t>The four proposals of Leesu (for a total amount of 40.1 k€ HT) have been accepted by the UPEC Research Commission. However, the budget for this call was not finally 1 M€ as initially planned but only 840 k€ (a 16% decrease). The Research Commission decided to support all of the projects submitted by the components, but asked almost all of the units involved to make an effort of about 16%. For Leesu, the effort requested is not 16% but close to 20%, i.e. Leesu should contribute more than 8 k€ from its own resources.</w:t>
      </w:r>
    </w:p>
    <w:p w:rsidR="00BD6255" w:rsidRPr="00BD6255" w:rsidRDefault="00BD6255" w:rsidP="00BD6255">
      <w:pPr>
        <w:spacing w:before="120" w:after="120" w:line="240" w:lineRule="auto"/>
        <w:jc w:val="both"/>
        <w:rPr>
          <w:sz w:val="20"/>
          <w:szCs w:val="20"/>
          <w:lang w:val="en-US"/>
        </w:rPr>
      </w:pPr>
      <w:r w:rsidRPr="00BD6255">
        <w:rPr>
          <w:sz w:val="20"/>
          <w:szCs w:val="20"/>
          <w:lang w:val="en-US"/>
        </w:rPr>
        <w:t>Among the different possibilities considered, the Lab Council mandated Régis Moilleron to negotiate with the Vice-President for Research on the proposal "We give up one of the items and use all the credits granted for the other items. Requires upstream discussion with UPEC! "</w:t>
      </w:r>
    </w:p>
    <w:p w:rsidR="00BD6255" w:rsidRPr="00BD6255" w:rsidRDefault="00BD6255" w:rsidP="00BD6255">
      <w:pPr>
        <w:spacing w:before="120" w:after="120" w:line="240" w:lineRule="auto"/>
        <w:jc w:val="both"/>
        <w:rPr>
          <w:i/>
          <w:sz w:val="20"/>
          <w:szCs w:val="20"/>
          <w:highlight w:val="lightGray"/>
          <w:lang w:val="en-US"/>
        </w:rPr>
      </w:pPr>
      <w:r w:rsidRPr="00BD6255">
        <w:rPr>
          <w:b/>
          <w:i/>
          <w:color w:val="FF0000"/>
          <w:sz w:val="20"/>
          <w:szCs w:val="20"/>
          <w:lang w:val="en-US"/>
        </w:rPr>
        <w:t>To be done (Management of the unit).</w:t>
      </w:r>
      <w:r w:rsidRPr="00BD6255">
        <w:rPr>
          <w:sz w:val="20"/>
          <w:szCs w:val="20"/>
          <w:lang w:val="en-US"/>
        </w:rPr>
        <w:t xml:space="preserve"> </w:t>
      </w:r>
      <w:r w:rsidRPr="00BD6255">
        <w:rPr>
          <w:i/>
          <w:sz w:val="20"/>
          <w:szCs w:val="20"/>
          <w:highlight w:val="lightGray"/>
          <w:lang w:val="en-US"/>
        </w:rPr>
        <w:t>Make an appointment with Simon Gilbert to discuss the strategy mentioned above.</w:t>
      </w:r>
    </w:p>
    <w:p w:rsidR="00BD6255" w:rsidRPr="00BD6255" w:rsidRDefault="00BD6255" w:rsidP="00BD6255">
      <w:pPr>
        <w:spacing w:before="120" w:after="120" w:line="240" w:lineRule="auto"/>
        <w:jc w:val="both"/>
        <w:rPr>
          <w:b/>
          <w:i/>
          <w:sz w:val="20"/>
          <w:szCs w:val="20"/>
          <w:lang w:val="en-US"/>
        </w:rPr>
      </w:pPr>
      <w:r w:rsidRPr="00BD6255">
        <w:rPr>
          <w:b/>
          <w:i/>
          <w:sz w:val="20"/>
          <w:szCs w:val="20"/>
          <w:lang w:val="en-US"/>
        </w:rPr>
        <w:t>UPEC - Future calls for research investments</w:t>
      </w:r>
    </w:p>
    <w:p w:rsidR="00BD6255" w:rsidRPr="00BD6255" w:rsidRDefault="00BD6255" w:rsidP="00BD6255">
      <w:pPr>
        <w:spacing w:before="120" w:after="120" w:line="240" w:lineRule="auto"/>
        <w:jc w:val="both"/>
        <w:rPr>
          <w:sz w:val="20"/>
          <w:szCs w:val="20"/>
          <w:lang w:val="en-US"/>
        </w:rPr>
      </w:pPr>
      <w:r w:rsidRPr="00BD6255">
        <w:rPr>
          <w:sz w:val="20"/>
          <w:szCs w:val="20"/>
          <w:lang w:val="en-US"/>
        </w:rPr>
        <w:t>It was decided to set up a new internal procedure for future calls for research investments. Any new request will have to be discussed with the correspondents of the technical cell: Emilie (for analytics), Mohamed (for the field), Philippe (for metrology) and Claire (for biology aspects). All the material acquired in this framework since 2014 must be integrated into the Leesu material base... otherwise the project leaders who have not respected this rule will not be supported by the unit</w:t>
      </w:r>
    </w:p>
    <w:p w:rsidR="00BD6255" w:rsidRPr="00BD6255" w:rsidRDefault="00BD6255" w:rsidP="00BD6255">
      <w:pPr>
        <w:spacing w:before="120" w:after="120" w:line="240" w:lineRule="auto"/>
        <w:jc w:val="both"/>
        <w:rPr>
          <w:b/>
          <w:i/>
          <w:sz w:val="20"/>
          <w:szCs w:val="20"/>
          <w:lang w:val="en-US"/>
        </w:rPr>
      </w:pPr>
      <w:r w:rsidRPr="00BD6255">
        <w:rPr>
          <w:b/>
          <w:i/>
          <w:sz w:val="20"/>
          <w:szCs w:val="20"/>
          <w:lang w:val="en-US"/>
        </w:rPr>
        <w:t xml:space="preserve">UPEC - co-financing of doctoral contracts </w:t>
      </w:r>
    </w:p>
    <w:p w:rsidR="00BD6255" w:rsidRPr="00BD6255" w:rsidRDefault="00BD6255" w:rsidP="00BD6255">
      <w:pPr>
        <w:spacing w:before="120" w:after="120" w:line="240" w:lineRule="auto"/>
        <w:jc w:val="both"/>
        <w:rPr>
          <w:sz w:val="20"/>
          <w:szCs w:val="20"/>
          <w:lang w:val="en-US"/>
        </w:rPr>
      </w:pPr>
      <w:r w:rsidRPr="00BD6255">
        <w:rPr>
          <w:sz w:val="20"/>
          <w:szCs w:val="20"/>
          <w:lang w:val="en-US"/>
        </w:rPr>
        <w:t>It is imperative to establish as soon as possible the agreement of reversal DR-ENPC (OPUR program) to FST-UPEC in order to regularize the situation of Leesu towards the FST.</w:t>
      </w:r>
    </w:p>
    <w:p w:rsidR="00BD6255" w:rsidRPr="00BD6255" w:rsidRDefault="00BD6255" w:rsidP="00BD6255">
      <w:pPr>
        <w:spacing w:before="120" w:after="120" w:line="240" w:lineRule="auto"/>
        <w:jc w:val="both"/>
        <w:rPr>
          <w:sz w:val="20"/>
          <w:szCs w:val="20"/>
          <w:lang w:val="en-US"/>
        </w:rPr>
      </w:pPr>
      <w:r w:rsidRPr="00BD6255">
        <w:rPr>
          <w:b/>
          <w:i/>
          <w:color w:val="FF0000"/>
          <w:sz w:val="20"/>
          <w:szCs w:val="20"/>
          <w:lang w:val="en-US"/>
        </w:rPr>
        <w:t xml:space="preserve">To </w:t>
      </w:r>
      <w:r w:rsidR="008C6C00">
        <w:rPr>
          <w:b/>
          <w:i/>
          <w:color w:val="FF0000"/>
          <w:sz w:val="20"/>
          <w:szCs w:val="20"/>
          <w:lang w:val="en-US"/>
        </w:rPr>
        <w:t>be done</w:t>
      </w:r>
      <w:r w:rsidRPr="00BD6255">
        <w:rPr>
          <w:b/>
          <w:i/>
          <w:color w:val="FF0000"/>
          <w:sz w:val="20"/>
          <w:szCs w:val="20"/>
          <w:lang w:val="en-US"/>
        </w:rPr>
        <w:t xml:space="preserve"> (Claudia Louison &amp; thesis supervision).</w:t>
      </w:r>
      <w:r w:rsidRPr="00BD6255">
        <w:rPr>
          <w:sz w:val="20"/>
          <w:szCs w:val="20"/>
          <w:lang w:val="en-US"/>
        </w:rPr>
        <w:t xml:space="preserve"> </w:t>
      </w:r>
      <w:r w:rsidRPr="00BD6255">
        <w:rPr>
          <w:i/>
          <w:sz w:val="20"/>
          <w:szCs w:val="20"/>
          <w:highlight w:val="lightGray"/>
          <w:lang w:val="en-US"/>
        </w:rPr>
        <w:t>Contact the FST to find out how to establish the agreement.</w:t>
      </w:r>
    </w:p>
    <w:p w:rsidR="00BD6255" w:rsidRPr="00BD6255" w:rsidRDefault="00BD6255" w:rsidP="00BD6255">
      <w:pPr>
        <w:spacing w:before="120" w:after="120" w:line="240" w:lineRule="auto"/>
        <w:jc w:val="both"/>
        <w:rPr>
          <w:sz w:val="20"/>
          <w:szCs w:val="20"/>
          <w:lang w:val="en-US"/>
        </w:rPr>
      </w:pPr>
      <w:r w:rsidRPr="00BD6255">
        <w:rPr>
          <w:sz w:val="20"/>
          <w:szCs w:val="20"/>
          <w:lang w:val="en-US"/>
        </w:rPr>
        <w:t>NB: there is a symmetrical agreement between DRV-UPEC and DR-ENPC for a ½ allocation ED SIE on the ENPC 2020 quota. All the articles have been validated by the two tutelles, which should facilitate the establishment of the new agreement.</w:t>
      </w:r>
    </w:p>
    <w:p w:rsidR="00BD6255" w:rsidRPr="00BD6255" w:rsidRDefault="00BD6255" w:rsidP="00BD6255">
      <w:pPr>
        <w:spacing w:before="120" w:after="120" w:line="240" w:lineRule="auto"/>
        <w:jc w:val="both"/>
        <w:rPr>
          <w:b/>
          <w:i/>
          <w:sz w:val="20"/>
          <w:szCs w:val="20"/>
          <w:lang w:val="en-US"/>
        </w:rPr>
      </w:pPr>
      <w:r w:rsidRPr="00BD6255">
        <w:rPr>
          <w:b/>
          <w:i/>
          <w:sz w:val="20"/>
          <w:szCs w:val="20"/>
          <w:lang w:val="en-US"/>
        </w:rPr>
        <w:t>UPEC - Job campaign 2022</w:t>
      </w:r>
    </w:p>
    <w:p w:rsidR="00BD6255" w:rsidRPr="00BD6255" w:rsidRDefault="00BD6255" w:rsidP="00BD6255">
      <w:pPr>
        <w:spacing w:before="120" w:after="120" w:line="240" w:lineRule="auto"/>
        <w:jc w:val="both"/>
        <w:rPr>
          <w:sz w:val="20"/>
          <w:szCs w:val="20"/>
          <w:lang w:val="en-US"/>
        </w:rPr>
      </w:pPr>
      <w:r w:rsidRPr="00BD6255">
        <w:rPr>
          <w:sz w:val="20"/>
          <w:szCs w:val="20"/>
          <w:lang w:val="en-US"/>
        </w:rPr>
        <w:t>The positions mentioned at the previous Lab Council have been sent to the FST management.</w:t>
      </w:r>
    </w:p>
    <w:p w:rsidR="00BD6255" w:rsidRPr="00BD6255" w:rsidRDefault="00BD6255" w:rsidP="00BD6255">
      <w:pPr>
        <w:spacing w:before="120" w:after="120" w:line="240" w:lineRule="auto"/>
        <w:jc w:val="both"/>
        <w:rPr>
          <w:sz w:val="20"/>
          <w:szCs w:val="20"/>
          <w:lang w:val="en-US"/>
        </w:rPr>
      </w:pPr>
      <w:r w:rsidRPr="00BD6255">
        <w:rPr>
          <w:sz w:val="20"/>
          <w:szCs w:val="20"/>
          <w:lang w:val="en-US"/>
        </w:rPr>
        <w:t>Alexis Simons has accepted the position of Senior Lecturer at the IUT of Sénart-Fontainebleau.</w:t>
      </w:r>
    </w:p>
    <w:p w:rsidR="00BD6255" w:rsidRPr="00BD6255" w:rsidRDefault="00BD6255" w:rsidP="00BD6255">
      <w:pPr>
        <w:spacing w:before="120" w:after="120" w:line="240" w:lineRule="auto"/>
        <w:jc w:val="both"/>
        <w:rPr>
          <w:b/>
          <w:i/>
          <w:sz w:val="20"/>
          <w:szCs w:val="20"/>
          <w:lang w:val="en-US"/>
        </w:rPr>
      </w:pPr>
      <w:r w:rsidRPr="00BD6255">
        <w:rPr>
          <w:b/>
          <w:i/>
          <w:sz w:val="20"/>
          <w:szCs w:val="20"/>
          <w:lang w:val="en-US"/>
        </w:rPr>
        <w:t>Assessment of the theses requested for the start of the 2021 academic year</w:t>
      </w:r>
    </w:p>
    <w:p w:rsidR="00BD6255" w:rsidRPr="00BD6255" w:rsidRDefault="00BD6255" w:rsidP="00BD6255">
      <w:pPr>
        <w:spacing w:before="120" w:after="120" w:line="240" w:lineRule="auto"/>
        <w:jc w:val="both"/>
        <w:rPr>
          <w:sz w:val="20"/>
          <w:szCs w:val="20"/>
          <w:lang w:val="en-US"/>
        </w:rPr>
      </w:pPr>
      <w:r w:rsidRPr="00BD6255">
        <w:rPr>
          <w:sz w:val="20"/>
          <w:szCs w:val="20"/>
          <w:lang w:val="en-US"/>
        </w:rPr>
        <w:t>As of June 16, Leesu already has 6 theses that will start next September. The official notification for the 7th one (1/2 allocation ED SIE on ENPC quota) should be soon...</w:t>
      </w:r>
    </w:p>
    <w:p w:rsidR="00BD6255" w:rsidRPr="00BD6255" w:rsidRDefault="00BD6255" w:rsidP="00BD6255">
      <w:pPr>
        <w:spacing w:before="120" w:after="120" w:line="240" w:lineRule="auto"/>
        <w:jc w:val="both"/>
        <w:rPr>
          <w:b/>
          <w:i/>
          <w:sz w:val="20"/>
          <w:szCs w:val="20"/>
          <w:lang w:val="en-US"/>
        </w:rPr>
      </w:pPr>
      <w:r w:rsidRPr="00BD6255">
        <w:rPr>
          <w:b/>
          <w:i/>
          <w:sz w:val="20"/>
          <w:szCs w:val="20"/>
          <w:lang w:val="en-US"/>
        </w:rPr>
        <w:t>Research projects</w:t>
      </w:r>
    </w:p>
    <w:p w:rsidR="00BD6255" w:rsidRPr="00BD6255" w:rsidRDefault="00BD6255" w:rsidP="00BD6255">
      <w:pPr>
        <w:spacing w:before="120" w:after="120" w:line="240" w:lineRule="auto"/>
        <w:jc w:val="both"/>
        <w:rPr>
          <w:sz w:val="20"/>
          <w:szCs w:val="20"/>
          <w:lang w:val="en-US"/>
        </w:rPr>
      </w:pPr>
      <w:r w:rsidRPr="00BD6255">
        <w:rPr>
          <w:sz w:val="20"/>
          <w:szCs w:val="20"/>
          <w:lang w:val="en-US"/>
        </w:rPr>
        <w:t>A project has been submitted by Leesu in the framework of the specific ANR Action Liban AAP. Two projects have just been selected</w:t>
      </w:r>
      <w:r>
        <w:rPr>
          <w:sz w:val="20"/>
          <w:szCs w:val="20"/>
          <w:lang w:val="en-US"/>
        </w:rPr>
        <w:t xml:space="preserve"> to be supported</w:t>
      </w:r>
      <w:r w:rsidRPr="00BD6255">
        <w:rPr>
          <w:sz w:val="20"/>
          <w:szCs w:val="20"/>
          <w:lang w:val="en-US"/>
        </w:rPr>
        <w:t>: FORBATH and ENVAHY.</w:t>
      </w:r>
    </w:p>
    <w:p w:rsidR="00BD6255" w:rsidRDefault="00BD6255" w:rsidP="00BD6255">
      <w:pPr>
        <w:spacing w:before="120" w:after="120" w:line="240" w:lineRule="auto"/>
        <w:jc w:val="both"/>
        <w:rPr>
          <w:sz w:val="20"/>
          <w:szCs w:val="20"/>
          <w:lang w:val="en-US"/>
        </w:rPr>
      </w:pPr>
      <w:r w:rsidRPr="00BD6255">
        <w:rPr>
          <w:sz w:val="20"/>
          <w:szCs w:val="20"/>
          <w:lang w:val="en-US"/>
        </w:rPr>
        <w:t>Two projects (ESTIM and EGOUT) have sent their right of reply to the ANR</w:t>
      </w:r>
    </w:p>
    <w:p w:rsidR="00BD6255" w:rsidRPr="006D5820" w:rsidRDefault="008C6C00" w:rsidP="00BD6255">
      <w:pPr>
        <w:pStyle w:val="Titre1"/>
      </w:pPr>
      <w:r w:rsidRPr="008C6C00">
        <w:t xml:space="preserve">Miscellaneous questions </w:t>
      </w:r>
      <w:r w:rsidR="00BD6255" w:rsidRPr="006D5820">
        <w:t>__________________________________________</w:t>
      </w:r>
      <w:r>
        <w:t>____________________________</w:t>
      </w:r>
    </w:p>
    <w:p w:rsidR="008C6C00" w:rsidRPr="008C6C00" w:rsidRDefault="008C6C00" w:rsidP="008C6C00">
      <w:pPr>
        <w:spacing w:before="120" w:after="120" w:line="240" w:lineRule="auto"/>
        <w:jc w:val="both"/>
        <w:rPr>
          <w:b/>
          <w:i/>
          <w:sz w:val="20"/>
          <w:szCs w:val="20"/>
          <w:lang w:val="en-US"/>
        </w:rPr>
      </w:pPr>
      <w:r w:rsidRPr="008C6C00">
        <w:rPr>
          <w:b/>
          <w:i/>
          <w:sz w:val="20"/>
          <w:szCs w:val="20"/>
          <w:lang w:val="en-US"/>
        </w:rPr>
        <w:t>CROUS</w:t>
      </w:r>
    </w:p>
    <w:p w:rsidR="008C6C00" w:rsidRPr="008C6C00" w:rsidRDefault="008C6C00" w:rsidP="008C6C00">
      <w:pPr>
        <w:spacing w:before="120" w:after="120" w:line="240" w:lineRule="auto"/>
        <w:jc w:val="both"/>
        <w:rPr>
          <w:sz w:val="20"/>
          <w:szCs w:val="20"/>
          <w:lang w:val="en-US"/>
        </w:rPr>
      </w:pPr>
      <w:r w:rsidRPr="008C6C00">
        <w:rPr>
          <w:sz w:val="20"/>
          <w:szCs w:val="20"/>
          <w:lang w:val="en-US"/>
        </w:rPr>
        <w:t>The Pointe jaune restaurant is open again...</w:t>
      </w:r>
    </w:p>
    <w:p w:rsidR="008C6C00" w:rsidRPr="008C6C00" w:rsidRDefault="008C6C00" w:rsidP="008C6C00">
      <w:pPr>
        <w:spacing w:before="120" w:after="120" w:line="240" w:lineRule="auto"/>
        <w:jc w:val="both"/>
        <w:rPr>
          <w:b/>
          <w:i/>
          <w:sz w:val="20"/>
          <w:szCs w:val="20"/>
          <w:lang w:val="en-US"/>
        </w:rPr>
      </w:pPr>
      <w:r w:rsidRPr="008C6C00">
        <w:rPr>
          <w:b/>
          <w:i/>
          <w:sz w:val="20"/>
          <w:szCs w:val="20"/>
          <w:lang w:val="en-US"/>
        </w:rPr>
        <w:t>MSE access badge</w:t>
      </w:r>
    </w:p>
    <w:p w:rsidR="008C6C00" w:rsidRPr="008C6C00" w:rsidRDefault="008C6C00" w:rsidP="008C6C00">
      <w:pPr>
        <w:spacing w:before="120" w:after="120" w:line="240" w:lineRule="auto"/>
        <w:jc w:val="both"/>
        <w:rPr>
          <w:sz w:val="20"/>
          <w:szCs w:val="20"/>
          <w:lang w:val="en-US"/>
        </w:rPr>
      </w:pPr>
      <w:r w:rsidRPr="008C6C00">
        <w:rPr>
          <w:sz w:val="20"/>
          <w:szCs w:val="20"/>
          <w:lang w:val="en-US"/>
        </w:rPr>
        <w:t xml:space="preserve">The requested badges (see summary table on google sheet) are available at the PC S ecurity (building I). </w:t>
      </w:r>
    </w:p>
    <w:p w:rsidR="008C6C00" w:rsidRPr="008C6C00" w:rsidRDefault="008C6C00" w:rsidP="008C6C00">
      <w:pPr>
        <w:spacing w:before="120" w:after="120" w:line="240" w:lineRule="auto"/>
        <w:jc w:val="both"/>
        <w:rPr>
          <w:i/>
          <w:sz w:val="20"/>
          <w:szCs w:val="20"/>
          <w:highlight w:val="lightGray"/>
          <w:lang w:val="en-US"/>
        </w:rPr>
      </w:pPr>
      <w:r w:rsidRPr="008C6C00">
        <w:rPr>
          <w:b/>
          <w:i/>
          <w:color w:val="FF0000"/>
          <w:sz w:val="20"/>
          <w:szCs w:val="20"/>
          <w:lang w:val="en-US"/>
        </w:rPr>
        <w:t>To be done (those who have applied for a badge).</w:t>
      </w:r>
      <w:r w:rsidRPr="008C6C00">
        <w:rPr>
          <w:sz w:val="20"/>
          <w:szCs w:val="20"/>
          <w:lang w:val="en-US"/>
        </w:rPr>
        <w:t xml:space="preserve"> </w:t>
      </w:r>
      <w:r w:rsidRPr="008C6C00">
        <w:rPr>
          <w:i/>
          <w:sz w:val="20"/>
          <w:szCs w:val="20"/>
          <w:highlight w:val="lightGray"/>
          <w:lang w:val="en-US"/>
        </w:rPr>
        <w:t>Everyone must come to collect their badge and sign the delivery document.</w:t>
      </w:r>
    </w:p>
    <w:p w:rsidR="008C6C00" w:rsidRPr="008C6C00" w:rsidRDefault="008C6C00" w:rsidP="008C6C00">
      <w:pPr>
        <w:spacing w:before="120" w:after="120" w:line="240" w:lineRule="auto"/>
        <w:jc w:val="both"/>
        <w:rPr>
          <w:b/>
          <w:i/>
          <w:sz w:val="20"/>
          <w:szCs w:val="20"/>
          <w:lang w:val="en-US"/>
        </w:rPr>
      </w:pPr>
      <w:r w:rsidRPr="008C6C00">
        <w:rPr>
          <w:b/>
          <w:i/>
          <w:sz w:val="20"/>
          <w:szCs w:val="20"/>
          <w:lang w:val="en-US"/>
        </w:rPr>
        <w:t>Scientific day of the ED SIE</w:t>
      </w:r>
    </w:p>
    <w:p w:rsidR="008C6C00" w:rsidRPr="008C6C00" w:rsidRDefault="008C6C00" w:rsidP="008C6C00">
      <w:pPr>
        <w:spacing w:before="120" w:after="120" w:line="240" w:lineRule="auto"/>
        <w:jc w:val="both"/>
        <w:rPr>
          <w:sz w:val="20"/>
          <w:szCs w:val="20"/>
          <w:lang w:val="en-US"/>
        </w:rPr>
      </w:pPr>
      <w:r w:rsidRPr="008C6C00">
        <w:rPr>
          <w:sz w:val="20"/>
          <w:szCs w:val="20"/>
          <w:lang w:val="en-US"/>
        </w:rPr>
        <w:t>3 Leesu PhD students will present their work at this occasion: Maxime Dechesne, Fidji Sandré &amp; Natalia Angelotti de Ponte Rodrigues</w:t>
      </w:r>
    </w:p>
    <w:p w:rsidR="008C6C00" w:rsidRPr="008C6C00" w:rsidRDefault="008C6C00" w:rsidP="008C6C00">
      <w:pPr>
        <w:spacing w:before="120" w:after="120" w:line="240" w:lineRule="auto"/>
        <w:jc w:val="both"/>
        <w:rPr>
          <w:b/>
          <w:i/>
          <w:sz w:val="20"/>
          <w:szCs w:val="20"/>
          <w:lang w:val="en-US"/>
        </w:rPr>
      </w:pPr>
      <w:r w:rsidRPr="008C6C00">
        <w:rPr>
          <w:b/>
          <w:i/>
          <w:sz w:val="20"/>
          <w:szCs w:val="20"/>
          <w:lang w:val="en-US"/>
        </w:rPr>
        <w:t>ENPC</w:t>
      </w:r>
    </w:p>
    <w:p w:rsidR="00BD6255" w:rsidRPr="00BD6255" w:rsidRDefault="008C6C00" w:rsidP="00BD6255">
      <w:pPr>
        <w:spacing w:before="120" w:after="120" w:line="240" w:lineRule="auto"/>
        <w:jc w:val="both"/>
        <w:rPr>
          <w:sz w:val="20"/>
          <w:szCs w:val="20"/>
          <w:lang w:val="en-US"/>
        </w:rPr>
      </w:pPr>
      <w:r w:rsidRPr="008C6C00">
        <w:rPr>
          <w:sz w:val="20"/>
          <w:szCs w:val="20"/>
          <w:lang w:val="en-US"/>
        </w:rPr>
        <w:t>The premises of the former canteen on level -1 are now accessible. There are still a few details to be settled for the storage</w:t>
      </w:r>
      <w:r>
        <w:rPr>
          <w:sz w:val="20"/>
          <w:szCs w:val="20"/>
          <w:lang w:val="en-US"/>
        </w:rPr>
        <w:t xml:space="preserve"> spaces to be fully functional.</w:t>
      </w:r>
    </w:p>
    <w:p w:rsidR="0069193A" w:rsidRPr="006D5820" w:rsidRDefault="0069193A" w:rsidP="0069193A">
      <w:pPr>
        <w:pStyle w:val="Titre1"/>
      </w:pPr>
      <w:r w:rsidRPr="0069193A">
        <w:t xml:space="preserve">Upcoming Lab Council </w:t>
      </w:r>
      <w:r w:rsidRPr="006D5820">
        <w:t>__________________________________________</w:t>
      </w:r>
      <w:r>
        <w:t>______________________________</w:t>
      </w:r>
    </w:p>
    <w:p w:rsidR="00C95C79" w:rsidRPr="00C95C79" w:rsidRDefault="00C95C79" w:rsidP="00C95C79">
      <w:pPr>
        <w:pStyle w:val="Paragraphedeliste"/>
        <w:numPr>
          <w:ilvl w:val="0"/>
          <w:numId w:val="5"/>
        </w:numPr>
        <w:spacing w:before="120" w:after="120" w:line="240" w:lineRule="auto"/>
        <w:jc w:val="both"/>
        <w:rPr>
          <w:sz w:val="20"/>
          <w:szCs w:val="20"/>
          <w:lang w:val="en-US"/>
        </w:rPr>
      </w:pPr>
      <w:r w:rsidRPr="00C95C79">
        <w:rPr>
          <w:sz w:val="20"/>
          <w:szCs w:val="20"/>
          <w:lang w:val="en-US"/>
        </w:rPr>
        <w:t>Tuesday morning, July</w:t>
      </w:r>
      <w:r w:rsidR="00B43D8D">
        <w:rPr>
          <w:sz w:val="20"/>
          <w:szCs w:val="20"/>
          <w:lang w:val="en-US"/>
        </w:rPr>
        <w:t xml:space="preserve"> </w:t>
      </w:r>
      <w:r w:rsidR="00B43D8D" w:rsidRPr="00C95C79">
        <w:rPr>
          <w:sz w:val="20"/>
          <w:szCs w:val="20"/>
          <w:lang w:val="en-US"/>
        </w:rPr>
        <w:t>13</w:t>
      </w:r>
    </w:p>
    <w:p w:rsidR="008C6C00" w:rsidRPr="008C6C00" w:rsidRDefault="008C6C00" w:rsidP="008C6C00">
      <w:pPr>
        <w:spacing w:before="120" w:after="120" w:line="240" w:lineRule="auto"/>
        <w:jc w:val="both"/>
        <w:rPr>
          <w:b/>
          <w:i/>
          <w:color w:val="00B050"/>
          <w:sz w:val="20"/>
          <w:szCs w:val="20"/>
          <w:lang w:val="en-US"/>
        </w:rPr>
      </w:pPr>
      <w:r w:rsidRPr="008C6C00">
        <w:rPr>
          <w:b/>
          <w:i/>
          <w:color w:val="00B050"/>
          <w:sz w:val="20"/>
          <w:szCs w:val="20"/>
          <w:lang w:val="en-US"/>
        </w:rPr>
        <w:t>The monthly frequency for the Lab Council was unanimously renewed</w:t>
      </w:r>
    </w:p>
    <w:sectPr w:rsidR="008C6C00" w:rsidRPr="008C6C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19" w:rsidRDefault="00585019" w:rsidP="00BD1D51">
      <w:pPr>
        <w:spacing w:after="0" w:line="240" w:lineRule="auto"/>
      </w:pPr>
      <w:r>
        <w:separator/>
      </w:r>
    </w:p>
  </w:endnote>
  <w:endnote w:type="continuationSeparator" w:id="0">
    <w:p w:rsidR="00585019" w:rsidRDefault="00585019" w:rsidP="00BD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19" w:rsidRDefault="00585019" w:rsidP="00BD1D51">
      <w:pPr>
        <w:spacing w:after="0" w:line="240" w:lineRule="auto"/>
      </w:pPr>
      <w:r>
        <w:separator/>
      </w:r>
    </w:p>
  </w:footnote>
  <w:footnote w:type="continuationSeparator" w:id="0">
    <w:p w:rsidR="00585019" w:rsidRDefault="00585019" w:rsidP="00BD1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603"/>
    <w:multiLevelType w:val="hybridMultilevel"/>
    <w:tmpl w:val="4D9846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A6693"/>
    <w:multiLevelType w:val="hybridMultilevel"/>
    <w:tmpl w:val="D28A9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A921E6"/>
    <w:multiLevelType w:val="hybridMultilevel"/>
    <w:tmpl w:val="74BA8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6777A"/>
    <w:multiLevelType w:val="hybridMultilevel"/>
    <w:tmpl w:val="44025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72F64"/>
    <w:multiLevelType w:val="hybridMultilevel"/>
    <w:tmpl w:val="93D4AB02"/>
    <w:lvl w:ilvl="0" w:tplc="DC5AF5DC">
      <w:start w:val="1"/>
      <w:numFmt w:val="decimal"/>
      <w:lvlText w:val="%1."/>
      <w:lvlJc w:val="left"/>
      <w:pPr>
        <w:tabs>
          <w:tab w:val="num" w:pos="720"/>
        </w:tabs>
        <w:ind w:left="720" w:hanging="360"/>
      </w:pPr>
    </w:lvl>
    <w:lvl w:ilvl="1" w:tplc="B33A4FCC">
      <w:start w:val="1"/>
      <w:numFmt w:val="decimal"/>
      <w:lvlText w:val="%2."/>
      <w:lvlJc w:val="left"/>
      <w:pPr>
        <w:tabs>
          <w:tab w:val="num" w:pos="1440"/>
        </w:tabs>
        <w:ind w:left="1440" w:hanging="360"/>
      </w:pPr>
    </w:lvl>
    <w:lvl w:ilvl="2" w:tplc="D174DC54" w:tentative="1">
      <w:start w:val="1"/>
      <w:numFmt w:val="decimal"/>
      <w:lvlText w:val="%3."/>
      <w:lvlJc w:val="left"/>
      <w:pPr>
        <w:tabs>
          <w:tab w:val="num" w:pos="2160"/>
        </w:tabs>
        <w:ind w:left="2160" w:hanging="360"/>
      </w:pPr>
    </w:lvl>
    <w:lvl w:ilvl="3" w:tplc="2CF4EEEC" w:tentative="1">
      <w:start w:val="1"/>
      <w:numFmt w:val="decimal"/>
      <w:lvlText w:val="%4."/>
      <w:lvlJc w:val="left"/>
      <w:pPr>
        <w:tabs>
          <w:tab w:val="num" w:pos="2880"/>
        </w:tabs>
        <w:ind w:left="2880" w:hanging="360"/>
      </w:pPr>
    </w:lvl>
    <w:lvl w:ilvl="4" w:tplc="8C121F22" w:tentative="1">
      <w:start w:val="1"/>
      <w:numFmt w:val="decimal"/>
      <w:lvlText w:val="%5."/>
      <w:lvlJc w:val="left"/>
      <w:pPr>
        <w:tabs>
          <w:tab w:val="num" w:pos="3600"/>
        </w:tabs>
        <w:ind w:left="3600" w:hanging="360"/>
      </w:pPr>
    </w:lvl>
    <w:lvl w:ilvl="5" w:tplc="D37CDF5C" w:tentative="1">
      <w:start w:val="1"/>
      <w:numFmt w:val="decimal"/>
      <w:lvlText w:val="%6."/>
      <w:lvlJc w:val="left"/>
      <w:pPr>
        <w:tabs>
          <w:tab w:val="num" w:pos="4320"/>
        </w:tabs>
        <w:ind w:left="4320" w:hanging="360"/>
      </w:pPr>
    </w:lvl>
    <w:lvl w:ilvl="6" w:tplc="5C2C92E4" w:tentative="1">
      <w:start w:val="1"/>
      <w:numFmt w:val="decimal"/>
      <w:lvlText w:val="%7."/>
      <w:lvlJc w:val="left"/>
      <w:pPr>
        <w:tabs>
          <w:tab w:val="num" w:pos="5040"/>
        </w:tabs>
        <w:ind w:left="5040" w:hanging="360"/>
      </w:pPr>
    </w:lvl>
    <w:lvl w:ilvl="7" w:tplc="A028A364" w:tentative="1">
      <w:start w:val="1"/>
      <w:numFmt w:val="decimal"/>
      <w:lvlText w:val="%8."/>
      <w:lvlJc w:val="left"/>
      <w:pPr>
        <w:tabs>
          <w:tab w:val="num" w:pos="5760"/>
        </w:tabs>
        <w:ind w:left="5760" w:hanging="360"/>
      </w:pPr>
    </w:lvl>
    <w:lvl w:ilvl="8" w:tplc="CA1651C6" w:tentative="1">
      <w:start w:val="1"/>
      <w:numFmt w:val="decimal"/>
      <w:lvlText w:val="%9."/>
      <w:lvlJc w:val="left"/>
      <w:pPr>
        <w:tabs>
          <w:tab w:val="num" w:pos="6480"/>
        </w:tabs>
        <w:ind w:left="6480" w:hanging="360"/>
      </w:pPr>
    </w:lvl>
  </w:abstractNum>
  <w:abstractNum w:abstractNumId="5" w15:restartNumberingAfterBreak="0">
    <w:nsid w:val="10F41D6E"/>
    <w:multiLevelType w:val="hybridMultilevel"/>
    <w:tmpl w:val="9CEEE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260A3F"/>
    <w:multiLevelType w:val="hybridMultilevel"/>
    <w:tmpl w:val="A4B64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A07D9F"/>
    <w:multiLevelType w:val="hybridMultilevel"/>
    <w:tmpl w:val="3294AB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CC618A"/>
    <w:multiLevelType w:val="hybridMultilevel"/>
    <w:tmpl w:val="82940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B11945"/>
    <w:multiLevelType w:val="hybridMultilevel"/>
    <w:tmpl w:val="62C82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217FF6"/>
    <w:multiLevelType w:val="hybridMultilevel"/>
    <w:tmpl w:val="2ED02C6A"/>
    <w:lvl w:ilvl="0" w:tplc="CD98F5C6">
      <w:start w:val="1"/>
      <w:numFmt w:val="decimal"/>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E927A97"/>
    <w:multiLevelType w:val="hybridMultilevel"/>
    <w:tmpl w:val="5424850E"/>
    <w:lvl w:ilvl="0" w:tplc="55B6AA6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E13055"/>
    <w:multiLevelType w:val="hybridMultilevel"/>
    <w:tmpl w:val="F3D6E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FB4364"/>
    <w:multiLevelType w:val="hybridMultilevel"/>
    <w:tmpl w:val="3C4EF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C67BB6"/>
    <w:multiLevelType w:val="hybridMultilevel"/>
    <w:tmpl w:val="7D2686AE"/>
    <w:lvl w:ilvl="0" w:tplc="B856527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3A6FFA"/>
    <w:multiLevelType w:val="hybridMultilevel"/>
    <w:tmpl w:val="50B21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BB3575"/>
    <w:multiLevelType w:val="hybridMultilevel"/>
    <w:tmpl w:val="14487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9F4756"/>
    <w:multiLevelType w:val="hybridMultilevel"/>
    <w:tmpl w:val="FBF20B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204650"/>
    <w:multiLevelType w:val="hybridMultilevel"/>
    <w:tmpl w:val="3AF892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7F77D4"/>
    <w:multiLevelType w:val="hybridMultilevel"/>
    <w:tmpl w:val="BAEC9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0C13B6"/>
    <w:multiLevelType w:val="hybridMultilevel"/>
    <w:tmpl w:val="DCD2F05A"/>
    <w:lvl w:ilvl="0" w:tplc="474A3C80">
      <w:start w:val="1"/>
      <w:numFmt w:val="decimal"/>
      <w:lvlText w:val="%1."/>
      <w:lvlJc w:val="left"/>
      <w:pPr>
        <w:tabs>
          <w:tab w:val="num" w:pos="720"/>
        </w:tabs>
        <w:ind w:left="720" w:hanging="360"/>
      </w:pPr>
    </w:lvl>
    <w:lvl w:ilvl="1" w:tplc="82380C0A" w:tentative="1">
      <w:start w:val="1"/>
      <w:numFmt w:val="decimal"/>
      <w:lvlText w:val="%2."/>
      <w:lvlJc w:val="left"/>
      <w:pPr>
        <w:tabs>
          <w:tab w:val="num" w:pos="1440"/>
        </w:tabs>
        <w:ind w:left="1440" w:hanging="360"/>
      </w:pPr>
    </w:lvl>
    <w:lvl w:ilvl="2" w:tplc="4C5AA410">
      <w:start w:val="1"/>
      <w:numFmt w:val="decimal"/>
      <w:lvlText w:val="%3."/>
      <w:lvlJc w:val="left"/>
      <w:pPr>
        <w:tabs>
          <w:tab w:val="num" w:pos="2160"/>
        </w:tabs>
        <w:ind w:left="2160" w:hanging="360"/>
      </w:pPr>
    </w:lvl>
    <w:lvl w:ilvl="3" w:tplc="8A321518" w:tentative="1">
      <w:start w:val="1"/>
      <w:numFmt w:val="decimal"/>
      <w:lvlText w:val="%4."/>
      <w:lvlJc w:val="left"/>
      <w:pPr>
        <w:tabs>
          <w:tab w:val="num" w:pos="2880"/>
        </w:tabs>
        <w:ind w:left="2880" w:hanging="360"/>
      </w:pPr>
    </w:lvl>
    <w:lvl w:ilvl="4" w:tplc="BA6E8F40" w:tentative="1">
      <w:start w:val="1"/>
      <w:numFmt w:val="decimal"/>
      <w:lvlText w:val="%5."/>
      <w:lvlJc w:val="left"/>
      <w:pPr>
        <w:tabs>
          <w:tab w:val="num" w:pos="3600"/>
        </w:tabs>
        <w:ind w:left="3600" w:hanging="360"/>
      </w:pPr>
    </w:lvl>
    <w:lvl w:ilvl="5" w:tplc="FD0A133E" w:tentative="1">
      <w:start w:val="1"/>
      <w:numFmt w:val="decimal"/>
      <w:lvlText w:val="%6."/>
      <w:lvlJc w:val="left"/>
      <w:pPr>
        <w:tabs>
          <w:tab w:val="num" w:pos="4320"/>
        </w:tabs>
        <w:ind w:left="4320" w:hanging="360"/>
      </w:pPr>
    </w:lvl>
    <w:lvl w:ilvl="6" w:tplc="8158A438" w:tentative="1">
      <w:start w:val="1"/>
      <w:numFmt w:val="decimal"/>
      <w:lvlText w:val="%7."/>
      <w:lvlJc w:val="left"/>
      <w:pPr>
        <w:tabs>
          <w:tab w:val="num" w:pos="5040"/>
        </w:tabs>
        <w:ind w:left="5040" w:hanging="360"/>
      </w:pPr>
    </w:lvl>
    <w:lvl w:ilvl="7" w:tplc="776287E8" w:tentative="1">
      <w:start w:val="1"/>
      <w:numFmt w:val="decimal"/>
      <w:lvlText w:val="%8."/>
      <w:lvlJc w:val="left"/>
      <w:pPr>
        <w:tabs>
          <w:tab w:val="num" w:pos="5760"/>
        </w:tabs>
        <w:ind w:left="5760" w:hanging="360"/>
      </w:pPr>
    </w:lvl>
    <w:lvl w:ilvl="8" w:tplc="372AC6C2" w:tentative="1">
      <w:start w:val="1"/>
      <w:numFmt w:val="decimal"/>
      <w:lvlText w:val="%9."/>
      <w:lvlJc w:val="left"/>
      <w:pPr>
        <w:tabs>
          <w:tab w:val="num" w:pos="6480"/>
        </w:tabs>
        <w:ind w:left="6480" w:hanging="360"/>
      </w:pPr>
    </w:lvl>
  </w:abstractNum>
  <w:abstractNum w:abstractNumId="21" w15:restartNumberingAfterBreak="0">
    <w:nsid w:val="32A066B4"/>
    <w:multiLevelType w:val="hybridMultilevel"/>
    <w:tmpl w:val="CDBE8C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AE00B8"/>
    <w:multiLevelType w:val="hybridMultilevel"/>
    <w:tmpl w:val="5DA632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645E8E"/>
    <w:multiLevelType w:val="hybridMultilevel"/>
    <w:tmpl w:val="7A7EBA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C13F1F"/>
    <w:multiLevelType w:val="hybridMultilevel"/>
    <w:tmpl w:val="B2C232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E0532E"/>
    <w:multiLevelType w:val="hybridMultilevel"/>
    <w:tmpl w:val="C50E3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EA5E76"/>
    <w:multiLevelType w:val="hybridMultilevel"/>
    <w:tmpl w:val="339E7C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8C7E07"/>
    <w:multiLevelType w:val="hybridMultilevel"/>
    <w:tmpl w:val="4628C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A24979"/>
    <w:multiLevelType w:val="hybridMultilevel"/>
    <w:tmpl w:val="C6B6E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854A9F"/>
    <w:multiLevelType w:val="hybridMultilevel"/>
    <w:tmpl w:val="DC30A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BE10F2"/>
    <w:multiLevelType w:val="hybridMultilevel"/>
    <w:tmpl w:val="D3DE87F8"/>
    <w:lvl w:ilvl="0" w:tplc="75AE34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BC08FA"/>
    <w:multiLevelType w:val="hybridMultilevel"/>
    <w:tmpl w:val="23082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5E4D9C"/>
    <w:multiLevelType w:val="hybridMultilevel"/>
    <w:tmpl w:val="52B0BF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6C664D"/>
    <w:multiLevelType w:val="hybridMultilevel"/>
    <w:tmpl w:val="C9B00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8F0098"/>
    <w:multiLevelType w:val="hybridMultilevel"/>
    <w:tmpl w:val="DAA0D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716D60"/>
    <w:multiLevelType w:val="hybridMultilevel"/>
    <w:tmpl w:val="918C4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AC51DF"/>
    <w:multiLevelType w:val="hybridMultilevel"/>
    <w:tmpl w:val="2ED02C6A"/>
    <w:lvl w:ilvl="0" w:tplc="CD98F5C6">
      <w:start w:val="1"/>
      <w:numFmt w:val="decimal"/>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5B44045A"/>
    <w:multiLevelType w:val="hybridMultilevel"/>
    <w:tmpl w:val="29A60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FE5FBB"/>
    <w:multiLevelType w:val="hybridMultilevel"/>
    <w:tmpl w:val="9FE6A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C8C3E74"/>
    <w:multiLevelType w:val="hybridMultilevel"/>
    <w:tmpl w:val="73784226"/>
    <w:lvl w:ilvl="0" w:tplc="094045BC">
      <w:start w:val="1"/>
      <w:numFmt w:val="decimal"/>
      <w:lvlText w:val="%1."/>
      <w:lvlJc w:val="left"/>
      <w:pPr>
        <w:tabs>
          <w:tab w:val="num" w:pos="720"/>
        </w:tabs>
        <w:ind w:left="720" w:hanging="360"/>
      </w:pPr>
    </w:lvl>
    <w:lvl w:ilvl="1" w:tplc="AA980C08" w:tentative="1">
      <w:start w:val="1"/>
      <w:numFmt w:val="decimal"/>
      <w:lvlText w:val="%2."/>
      <w:lvlJc w:val="left"/>
      <w:pPr>
        <w:tabs>
          <w:tab w:val="num" w:pos="1440"/>
        </w:tabs>
        <w:ind w:left="1440" w:hanging="360"/>
      </w:pPr>
    </w:lvl>
    <w:lvl w:ilvl="2" w:tplc="069E51DA">
      <w:start w:val="1"/>
      <w:numFmt w:val="decimal"/>
      <w:lvlText w:val="%3."/>
      <w:lvlJc w:val="left"/>
      <w:pPr>
        <w:tabs>
          <w:tab w:val="num" w:pos="2160"/>
        </w:tabs>
        <w:ind w:left="2160" w:hanging="360"/>
      </w:pPr>
    </w:lvl>
    <w:lvl w:ilvl="3" w:tplc="A5183D64" w:tentative="1">
      <w:start w:val="1"/>
      <w:numFmt w:val="decimal"/>
      <w:lvlText w:val="%4."/>
      <w:lvlJc w:val="left"/>
      <w:pPr>
        <w:tabs>
          <w:tab w:val="num" w:pos="2880"/>
        </w:tabs>
        <w:ind w:left="2880" w:hanging="360"/>
      </w:pPr>
    </w:lvl>
    <w:lvl w:ilvl="4" w:tplc="90BE418C" w:tentative="1">
      <w:start w:val="1"/>
      <w:numFmt w:val="decimal"/>
      <w:lvlText w:val="%5."/>
      <w:lvlJc w:val="left"/>
      <w:pPr>
        <w:tabs>
          <w:tab w:val="num" w:pos="3600"/>
        </w:tabs>
        <w:ind w:left="3600" w:hanging="360"/>
      </w:pPr>
    </w:lvl>
    <w:lvl w:ilvl="5" w:tplc="EEAE3942" w:tentative="1">
      <w:start w:val="1"/>
      <w:numFmt w:val="decimal"/>
      <w:lvlText w:val="%6."/>
      <w:lvlJc w:val="left"/>
      <w:pPr>
        <w:tabs>
          <w:tab w:val="num" w:pos="4320"/>
        </w:tabs>
        <w:ind w:left="4320" w:hanging="360"/>
      </w:pPr>
    </w:lvl>
    <w:lvl w:ilvl="6" w:tplc="010A29FC" w:tentative="1">
      <w:start w:val="1"/>
      <w:numFmt w:val="decimal"/>
      <w:lvlText w:val="%7."/>
      <w:lvlJc w:val="left"/>
      <w:pPr>
        <w:tabs>
          <w:tab w:val="num" w:pos="5040"/>
        </w:tabs>
        <w:ind w:left="5040" w:hanging="360"/>
      </w:pPr>
    </w:lvl>
    <w:lvl w:ilvl="7" w:tplc="F97A45AE" w:tentative="1">
      <w:start w:val="1"/>
      <w:numFmt w:val="decimal"/>
      <w:lvlText w:val="%8."/>
      <w:lvlJc w:val="left"/>
      <w:pPr>
        <w:tabs>
          <w:tab w:val="num" w:pos="5760"/>
        </w:tabs>
        <w:ind w:left="5760" w:hanging="360"/>
      </w:pPr>
    </w:lvl>
    <w:lvl w:ilvl="8" w:tplc="7FDA73A2" w:tentative="1">
      <w:start w:val="1"/>
      <w:numFmt w:val="decimal"/>
      <w:lvlText w:val="%9."/>
      <w:lvlJc w:val="left"/>
      <w:pPr>
        <w:tabs>
          <w:tab w:val="num" w:pos="6480"/>
        </w:tabs>
        <w:ind w:left="6480" w:hanging="360"/>
      </w:pPr>
    </w:lvl>
  </w:abstractNum>
  <w:abstractNum w:abstractNumId="40" w15:restartNumberingAfterBreak="0">
    <w:nsid w:val="690230C0"/>
    <w:multiLevelType w:val="hybridMultilevel"/>
    <w:tmpl w:val="05945550"/>
    <w:lvl w:ilvl="0" w:tplc="B85652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2A2F7D"/>
    <w:multiLevelType w:val="hybridMultilevel"/>
    <w:tmpl w:val="2F321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9D1684"/>
    <w:multiLevelType w:val="hybridMultilevel"/>
    <w:tmpl w:val="ED325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FE0BA6"/>
    <w:multiLevelType w:val="hybridMultilevel"/>
    <w:tmpl w:val="2780B0C8"/>
    <w:lvl w:ilvl="0" w:tplc="65668448">
      <w:start w:val="1"/>
      <w:numFmt w:val="bullet"/>
      <w:lvlText w:val="o"/>
      <w:lvlJc w:val="left"/>
      <w:pPr>
        <w:tabs>
          <w:tab w:val="num" w:pos="720"/>
        </w:tabs>
        <w:ind w:left="720" w:hanging="360"/>
      </w:pPr>
      <w:rPr>
        <w:rFonts w:ascii="Courier New" w:hAnsi="Courier New" w:hint="default"/>
      </w:rPr>
    </w:lvl>
    <w:lvl w:ilvl="1" w:tplc="2F623CFE" w:tentative="1">
      <w:start w:val="1"/>
      <w:numFmt w:val="bullet"/>
      <w:lvlText w:val="o"/>
      <w:lvlJc w:val="left"/>
      <w:pPr>
        <w:tabs>
          <w:tab w:val="num" w:pos="1440"/>
        </w:tabs>
        <w:ind w:left="1440" w:hanging="360"/>
      </w:pPr>
      <w:rPr>
        <w:rFonts w:ascii="Courier New" w:hAnsi="Courier New" w:hint="default"/>
      </w:rPr>
    </w:lvl>
    <w:lvl w:ilvl="2" w:tplc="5EA2E3F2">
      <w:start w:val="1"/>
      <w:numFmt w:val="bullet"/>
      <w:lvlText w:val="o"/>
      <w:lvlJc w:val="left"/>
      <w:pPr>
        <w:tabs>
          <w:tab w:val="num" w:pos="2160"/>
        </w:tabs>
        <w:ind w:left="2160" w:hanging="360"/>
      </w:pPr>
      <w:rPr>
        <w:rFonts w:ascii="Courier New" w:hAnsi="Courier New" w:hint="default"/>
      </w:rPr>
    </w:lvl>
    <w:lvl w:ilvl="3" w:tplc="743C8FF8">
      <w:start w:val="84"/>
      <w:numFmt w:val="bullet"/>
      <w:lvlText w:val="‒"/>
      <w:lvlJc w:val="left"/>
      <w:pPr>
        <w:tabs>
          <w:tab w:val="num" w:pos="2880"/>
        </w:tabs>
        <w:ind w:left="2880" w:hanging="360"/>
      </w:pPr>
      <w:rPr>
        <w:rFonts w:ascii="Calibri" w:hAnsi="Calibri" w:hint="default"/>
      </w:rPr>
    </w:lvl>
    <w:lvl w:ilvl="4" w:tplc="B5BA310A" w:tentative="1">
      <w:start w:val="1"/>
      <w:numFmt w:val="bullet"/>
      <w:lvlText w:val="o"/>
      <w:lvlJc w:val="left"/>
      <w:pPr>
        <w:tabs>
          <w:tab w:val="num" w:pos="3600"/>
        </w:tabs>
        <w:ind w:left="3600" w:hanging="360"/>
      </w:pPr>
      <w:rPr>
        <w:rFonts w:ascii="Courier New" w:hAnsi="Courier New" w:hint="default"/>
      </w:rPr>
    </w:lvl>
    <w:lvl w:ilvl="5" w:tplc="923C71C8" w:tentative="1">
      <w:start w:val="1"/>
      <w:numFmt w:val="bullet"/>
      <w:lvlText w:val="o"/>
      <w:lvlJc w:val="left"/>
      <w:pPr>
        <w:tabs>
          <w:tab w:val="num" w:pos="4320"/>
        </w:tabs>
        <w:ind w:left="4320" w:hanging="360"/>
      </w:pPr>
      <w:rPr>
        <w:rFonts w:ascii="Courier New" w:hAnsi="Courier New" w:hint="default"/>
      </w:rPr>
    </w:lvl>
    <w:lvl w:ilvl="6" w:tplc="71263456" w:tentative="1">
      <w:start w:val="1"/>
      <w:numFmt w:val="bullet"/>
      <w:lvlText w:val="o"/>
      <w:lvlJc w:val="left"/>
      <w:pPr>
        <w:tabs>
          <w:tab w:val="num" w:pos="5040"/>
        </w:tabs>
        <w:ind w:left="5040" w:hanging="360"/>
      </w:pPr>
      <w:rPr>
        <w:rFonts w:ascii="Courier New" w:hAnsi="Courier New" w:hint="default"/>
      </w:rPr>
    </w:lvl>
    <w:lvl w:ilvl="7" w:tplc="526A234A" w:tentative="1">
      <w:start w:val="1"/>
      <w:numFmt w:val="bullet"/>
      <w:lvlText w:val="o"/>
      <w:lvlJc w:val="left"/>
      <w:pPr>
        <w:tabs>
          <w:tab w:val="num" w:pos="5760"/>
        </w:tabs>
        <w:ind w:left="5760" w:hanging="360"/>
      </w:pPr>
      <w:rPr>
        <w:rFonts w:ascii="Courier New" w:hAnsi="Courier New" w:hint="default"/>
      </w:rPr>
    </w:lvl>
    <w:lvl w:ilvl="8" w:tplc="4A8C4D48" w:tentative="1">
      <w:start w:val="1"/>
      <w:numFmt w:val="bullet"/>
      <w:lvlText w:val="o"/>
      <w:lvlJc w:val="left"/>
      <w:pPr>
        <w:tabs>
          <w:tab w:val="num" w:pos="6480"/>
        </w:tabs>
        <w:ind w:left="6480" w:hanging="360"/>
      </w:pPr>
      <w:rPr>
        <w:rFonts w:ascii="Courier New" w:hAnsi="Courier New" w:hint="default"/>
      </w:rPr>
    </w:lvl>
  </w:abstractNum>
  <w:abstractNum w:abstractNumId="44" w15:restartNumberingAfterBreak="0">
    <w:nsid w:val="71CE4DE9"/>
    <w:multiLevelType w:val="hybridMultilevel"/>
    <w:tmpl w:val="759AF9FE"/>
    <w:lvl w:ilvl="0" w:tplc="4E6CEF0A">
      <w:start w:val="1"/>
      <w:numFmt w:val="decimal"/>
      <w:lvlText w:val="%1."/>
      <w:lvlJc w:val="left"/>
      <w:pPr>
        <w:tabs>
          <w:tab w:val="num" w:pos="720"/>
        </w:tabs>
        <w:ind w:left="720" w:hanging="360"/>
      </w:pPr>
    </w:lvl>
    <w:lvl w:ilvl="1" w:tplc="103AD7FE" w:tentative="1">
      <w:start w:val="1"/>
      <w:numFmt w:val="decimal"/>
      <w:lvlText w:val="%2."/>
      <w:lvlJc w:val="left"/>
      <w:pPr>
        <w:tabs>
          <w:tab w:val="num" w:pos="1440"/>
        </w:tabs>
        <w:ind w:left="1440" w:hanging="360"/>
      </w:pPr>
    </w:lvl>
    <w:lvl w:ilvl="2" w:tplc="B2F266E0">
      <w:start w:val="1"/>
      <w:numFmt w:val="decimal"/>
      <w:lvlText w:val="%3."/>
      <w:lvlJc w:val="left"/>
      <w:pPr>
        <w:tabs>
          <w:tab w:val="num" w:pos="2160"/>
        </w:tabs>
        <w:ind w:left="2160" w:hanging="360"/>
      </w:pPr>
    </w:lvl>
    <w:lvl w:ilvl="3" w:tplc="04D4BA46" w:tentative="1">
      <w:start w:val="1"/>
      <w:numFmt w:val="decimal"/>
      <w:lvlText w:val="%4."/>
      <w:lvlJc w:val="left"/>
      <w:pPr>
        <w:tabs>
          <w:tab w:val="num" w:pos="2880"/>
        </w:tabs>
        <w:ind w:left="2880" w:hanging="360"/>
      </w:pPr>
    </w:lvl>
    <w:lvl w:ilvl="4" w:tplc="8218762C" w:tentative="1">
      <w:start w:val="1"/>
      <w:numFmt w:val="decimal"/>
      <w:lvlText w:val="%5."/>
      <w:lvlJc w:val="left"/>
      <w:pPr>
        <w:tabs>
          <w:tab w:val="num" w:pos="3600"/>
        </w:tabs>
        <w:ind w:left="3600" w:hanging="360"/>
      </w:pPr>
    </w:lvl>
    <w:lvl w:ilvl="5" w:tplc="084EEDA6" w:tentative="1">
      <w:start w:val="1"/>
      <w:numFmt w:val="decimal"/>
      <w:lvlText w:val="%6."/>
      <w:lvlJc w:val="left"/>
      <w:pPr>
        <w:tabs>
          <w:tab w:val="num" w:pos="4320"/>
        </w:tabs>
        <w:ind w:left="4320" w:hanging="360"/>
      </w:pPr>
    </w:lvl>
    <w:lvl w:ilvl="6" w:tplc="7D0A6304" w:tentative="1">
      <w:start w:val="1"/>
      <w:numFmt w:val="decimal"/>
      <w:lvlText w:val="%7."/>
      <w:lvlJc w:val="left"/>
      <w:pPr>
        <w:tabs>
          <w:tab w:val="num" w:pos="5040"/>
        </w:tabs>
        <w:ind w:left="5040" w:hanging="360"/>
      </w:pPr>
    </w:lvl>
    <w:lvl w:ilvl="7" w:tplc="2F02E772" w:tentative="1">
      <w:start w:val="1"/>
      <w:numFmt w:val="decimal"/>
      <w:lvlText w:val="%8."/>
      <w:lvlJc w:val="left"/>
      <w:pPr>
        <w:tabs>
          <w:tab w:val="num" w:pos="5760"/>
        </w:tabs>
        <w:ind w:left="5760" w:hanging="360"/>
      </w:pPr>
    </w:lvl>
    <w:lvl w:ilvl="8" w:tplc="C400ED0C" w:tentative="1">
      <w:start w:val="1"/>
      <w:numFmt w:val="decimal"/>
      <w:lvlText w:val="%9."/>
      <w:lvlJc w:val="left"/>
      <w:pPr>
        <w:tabs>
          <w:tab w:val="num" w:pos="6480"/>
        </w:tabs>
        <w:ind w:left="6480" w:hanging="360"/>
      </w:pPr>
    </w:lvl>
  </w:abstractNum>
  <w:abstractNum w:abstractNumId="45" w15:restartNumberingAfterBreak="0">
    <w:nsid w:val="7661372F"/>
    <w:multiLevelType w:val="hybridMultilevel"/>
    <w:tmpl w:val="8B48C3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7251531"/>
    <w:multiLevelType w:val="hybridMultilevel"/>
    <w:tmpl w:val="3AF2BC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4B3625"/>
    <w:multiLevelType w:val="hybridMultilevel"/>
    <w:tmpl w:val="9D485858"/>
    <w:lvl w:ilvl="0" w:tplc="040C0001">
      <w:start w:val="1"/>
      <w:numFmt w:val="bullet"/>
      <w:lvlText w:val=""/>
      <w:lvlJc w:val="left"/>
      <w:pPr>
        <w:ind w:left="720" w:hanging="360"/>
      </w:pPr>
      <w:rPr>
        <w:rFonts w:ascii="Symbol" w:hAnsi="Symbol" w:hint="default"/>
      </w:rPr>
    </w:lvl>
    <w:lvl w:ilvl="1" w:tplc="BC2446C6">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0E6172"/>
    <w:multiLevelType w:val="hybridMultilevel"/>
    <w:tmpl w:val="A69C5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746C20"/>
    <w:multiLevelType w:val="hybridMultilevel"/>
    <w:tmpl w:val="53C03DEE"/>
    <w:lvl w:ilvl="0" w:tplc="B85652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32"/>
  </w:num>
  <w:num w:numId="4">
    <w:abstractNumId w:val="10"/>
  </w:num>
  <w:num w:numId="5">
    <w:abstractNumId w:val="42"/>
  </w:num>
  <w:num w:numId="6">
    <w:abstractNumId w:val="33"/>
  </w:num>
  <w:num w:numId="7">
    <w:abstractNumId w:val="25"/>
  </w:num>
  <w:num w:numId="8">
    <w:abstractNumId w:val="3"/>
  </w:num>
  <w:num w:numId="9">
    <w:abstractNumId w:val="18"/>
  </w:num>
  <w:num w:numId="10">
    <w:abstractNumId w:val="6"/>
  </w:num>
  <w:num w:numId="11">
    <w:abstractNumId w:val="16"/>
  </w:num>
  <w:num w:numId="12">
    <w:abstractNumId w:val="22"/>
  </w:num>
  <w:num w:numId="13">
    <w:abstractNumId w:val="27"/>
  </w:num>
  <w:num w:numId="14">
    <w:abstractNumId w:val="2"/>
  </w:num>
  <w:num w:numId="15">
    <w:abstractNumId w:val="34"/>
  </w:num>
  <w:num w:numId="16">
    <w:abstractNumId w:val="26"/>
  </w:num>
  <w:num w:numId="17">
    <w:abstractNumId w:val="46"/>
  </w:num>
  <w:num w:numId="18">
    <w:abstractNumId w:val="45"/>
  </w:num>
  <w:num w:numId="19">
    <w:abstractNumId w:val="28"/>
  </w:num>
  <w:num w:numId="20">
    <w:abstractNumId w:val="31"/>
  </w:num>
  <w:num w:numId="21">
    <w:abstractNumId w:val="41"/>
  </w:num>
  <w:num w:numId="22">
    <w:abstractNumId w:val="9"/>
  </w:num>
  <w:num w:numId="23">
    <w:abstractNumId w:val="19"/>
  </w:num>
  <w:num w:numId="24">
    <w:abstractNumId w:val="48"/>
  </w:num>
  <w:num w:numId="25">
    <w:abstractNumId w:val="12"/>
  </w:num>
  <w:num w:numId="26">
    <w:abstractNumId w:val="47"/>
  </w:num>
  <w:num w:numId="27">
    <w:abstractNumId w:val="15"/>
  </w:num>
  <w:num w:numId="28">
    <w:abstractNumId w:val="8"/>
  </w:num>
  <w:num w:numId="29">
    <w:abstractNumId w:val="1"/>
  </w:num>
  <w:num w:numId="30">
    <w:abstractNumId w:val="24"/>
  </w:num>
  <w:num w:numId="31">
    <w:abstractNumId w:val="13"/>
  </w:num>
  <w:num w:numId="32">
    <w:abstractNumId w:val="38"/>
  </w:num>
  <w:num w:numId="33">
    <w:abstractNumId w:val="17"/>
  </w:num>
  <w:num w:numId="34">
    <w:abstractNumId w:val="37"/>
  </w:num>
  <w:num w:numId="35">
    <w:abstractNumId w:val="4"/>
  </w:num>
  <w:num w:numId="36">
    <w:abstractNumId w:val="20"/>
  </w:num>
  <w:num w:numId="37">
    <w:abstractNumId w:val="44"/>
  </w:num>
  <w:num w:numId="38">
    <w:abstractNumId w:val="39"/>
  </w:num>
  <w:num w:numId="39">
    <w:abstractNumId w:val="29"/>
  </w:num>
  <w:num w:numId="40">
    <w:abstractNumId w:val="21"/>
  </w:num>
  <w:num w:numId="41">
    <w:abstractNumId w:val="43"/>
  </w:num>
  <w:num w:numId="42">
    <w:abstractNumId w:val="35"/>
  </w:num>
  <w:num w:numId="43">
    <w:abstractNumId w:val="5"/>
  </w:num>
  <w:num w:numId="44">
    <w:abstractNumId w:val="49"/>
  </w:num>
  <w:num w:numId="45">
    <w:abstractNumId w:val="23"/>
  </w:num>
  <w:num w:numId="46">
    <w:abstractNumId w:val="30"/>
  </w:num>
  <w:num w:numId="47">
    <w:abstractNumId w:val="40"/>
  </w:num>
  <w:num w:numId="48">
    <w:abstractNumId w:val="14"/>
  </w:num>
  <w:num w:numId="49">
    <w:abstractNumId w:val="7"/>
  </w:num>
  <w:num w:numId="5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64"/>
    <w:rsid w:val="00016214"/>
    <w:rsid w:val="0001741F"/>
    <w:rsid w:val="000175DE"/>
    <w:rsid w:val="00022BCB"/>
    <w:rsid w:val="000363B6"/>
    <w:rsid w:val="00054F4C"/>
    <w:rsid w:val="00081035"/>
    <w:rsid w:val="000811C1"/>
    <w:rsid w:val="000868DE"/>
    <w:rsid w:val="000A2D6F"/>
    <w:rsid w:val="000A49EA"/>
    <w:rsid w:val="000A6D02"/>
    <w:rsid w:val="000B4A52"/>
    <w:rsid w:val="000B6DDA"/>
    <w:rsid w:val="000C647C"/>
    <w:rsid w:val="000D2353"/>
    <w:rsid w:val="000E3471"/>
    <w:rsid w:val="000E51C6"/>
    <w:rsid w:val="000F276D"/>
    <w:rsid w:val="0011087C"/>
    <w:rsid w:val="00120171"/>
    <w:rsid w:val="00120286"/>
    <w:rsid w:val="001219BF"/>
    <w:rsid w:val="00124F11"/>
    <w:rsid w:val="001409BA"/>
    <w:rsid w:val="00146E9D"/>
    <w:rsid w:val="00150CDF"/>
    <w:rsid w:val="00152C22"/>
    <w:rsid w:val="0016082B"/>
    <w:rsid w:val="001652A8"/>
    <w:rsid w:val="00166F00"/>
    <w:rsid w:val="001918FC"/>
    <w:rsid w:val="00191F32"/>
    <w:rsid w:val="001946B5"/>
    <w:rsid w:val="001A38B1"/>
    <w:rsid w:val="001C39D7"/>
    <w:rsid w:val="001C7B3A"/>
    <w:rsid w:val="001F4062"/>
    <w:rsid w:val="00200783"/>
    <w:rsid w:val="00203C66"/>
    <w:rsid w:val="00215645"/>
    <w:rsid w:val="00216E65"/>
    <w:rsid w:val="00223910"/>
    <w:rsid w:val="002348B4"/>
    <w:rsid w:val="00243D0D"/>
    <w:rsid w:val="00247802"/>
    <w:rsid w:val="0025348F"/>
    <w:rsid w:val="00255C4A"/>
    <w:rsid w:val="00260A25"/>
    <w:rsid w:val="00260CD8"/>
    <w:rsid w:val="00260DB2"/>
    <w:rsid w:val="00273481"/>
    <w:rsid w:val="00276E2C"/>
    <w:rsid w:val="002A0A85"/>
    <w:rsid w:val="002A2323"/>
    <w:rsid w:val="002A3C65"/>
    <w:rsid w:val="002B312D"/>
    <w:rsid w:val="002C036F"/>
    <w:rsid w:val="002C4EE4"/>
    <w:rsid w:val="002D0BBA"/>
    <w:rsid w:val="002D0F42"/>
    <w:rsid w:val="002E5962"/>
    <w:rsid w:val="0030247E"/>
    <w:rsid w:val="003137F6"/>
    <w:rsid w:val="0032234A"/>
    <w:rsid w:val="00341F16"/>
    <w:rsid w:val="00353095"/>
    <w:rsid w:val="0036177C"/>
    <w:rsid w:val="00371767"/>
    <w:rsid w:val="00382F9E"/>
    <w:rsid w:val="003902F8"/>
    <w:rsid w:val="003A4FF7"/>
    <w:rsid w:val="003B0880"/>
    <w:rsid w:val="003C0C28"/>
    <w:rsid w:val="003C2291"/>
    <w:rsid w:val="003C2D9C"/>
    <w:rsid w:val="003C64A6"/>
    <w:rsid w:val="003C6A75"/>
    <w:rsid w:val="003D2801"/>
    <w:rsid w:val="003F6E3C"/>
    <w:rsid w:val="00402F26"/>
    <w:rsid w:val="00414220"/>
    <w:rsid w:val="00416FA2"/>
    <w:rsid w:val="004226DE"/>
    <w:rsid w:val="00433589"/>
    <w:rsid w:val="004351AB"/>
    <w:rsid w:val="00440897"/>
    <w:rsid w:val="00442031"/>
    <w:rsid w:val="004442F9"/>
    <w:rsid w:val="004508DE"/>
    <w:rsid w:val="00452C45"/>
    <w:rsid w:val="00453F58"/>
    <w:rsid w:val="004564C9"/>
    <w:rsid w:val="00456763"/>
    <w:rsid w:val="004604A2"/>
    <w:rsid w:val="004634CB"/>
    <w:rsid w:val="00471FBD"/>
    <w:rsid w:val="004724ED"/>
    <w:rsid w:val="00476F5D"/>
    <w:rsid w:val="00486097"/>
    <w:rsid w:val="004C79DF"/>
    <w:rsid w:val="004E18D7"/>
    <w:rsid w:val="004F0696"/>
    <w:rsid w:val="004F091A"/>
    <w:rsid w:val="004F731E"/>
    <w:rsid w:val="004F737C"/>
    <w:rsid w:val="00501032"/>
    <w:rsid w:val="005302B9"/>
    <w:rsid w:val="0053123C"/>
    <w:rsid w:val="00532B3B"/>
    <w:rsid w:val="00532D15"/>
    <w:rsid w:val="00533D45"/>
    <w:rsid w:val="00534D45"/>
    <w:rsid w:val="00535F42"/>
    <w:rsid w:val="0053738A"/>
    <w:rsid w:val="00550859"/>
    <w:rsid w:val="0055388D"/>
    <w:rsid w:val="00554BE2"/>
    <w:rsid w:val="005613EB"/>
    <w:rsid w:val="0056443A"/>
    <w:rsid w:val="00585019"/>
    <w:rsid w:val="005A322F"/>
    <w:rsid w:val="005B3D66"/>
    <w:rsid w:val="005C6D37"/>
    <w:rsid w:val="005D6D66"/>
    <w:rsid w:val="005E0985"/>
    <w:rsid w:val="00644A0F"/>
    <w:rsid w:val="006466AB"/>
    <w:rsid w:val="006553AF"/>
    <w:rsid w:val="006601C4"/>
    <w:rsid w:val="00660C19"/>
    <w:rsid w:val="00672E07"/>
    <w:rsid w:val="0069193A"/>
    <w:rsid w:val="00691A9A"/>
    <w:rsid w:val="00694127"/>
    <w:rsid w:val="00696F78"/>
    <w:rsid w:val="006B0CEF"/>
    <w:rsid w:val="006B302E"/>
    <w:rsid w:val="006D4900"/>
    <w:rsid w:val="006D5820"/>
    <w:rsid w:val="006E1456"/>
    <w:rsid w:val="006E4094"/>
    <w:rsid w:val="006F45A6"/>
    <w:rsid w:val="006F5259"/>
    <w:rsid w:val="00700144"/>
    <w:rsid w:val="00705F08"/>
    <w:rsid w:val="00710471"/>
    <w:rsid w:val="0072280B"/>
    <w:rsid w:val="00724ECD"/>
    <w:rsid w:val="007330B5"/>
    <w:rsid w:val="007425AC"/>
    <w:rsid w:val="0074607B"/>
    <w:rsid w:val="007473AA"/>
    <w:rsid w:val="007510CF"/>
    <w:rsid w:val="00772919"/>
    <w:rsid w:val="00790358"/>
    <w:rsid w:val="00790F66"/>
    <w:rsid w:val="007A0A76"/>
    <w:rsid w:val="007A4F08"/>
    <w:rsid w:val="007B34B0"/>
    <w:rsid w:val="007B3627"/>
    <w:rsid w:val="007B5742"/>
    <w:rsid w:val="007C2A15"/>
    <w:rsid w:val="007C6331"/>
    <w:rsid w:val="007D3563"/>
    <w:rsid w:val="007E61A3"/>
    <w:rsid w:val="007F1390"/>
    <w:rsid w:val="007F23D6"/>
    <w:rsid w:val="00800A79"/>
    <w:rsid w:val="00803777"/>
    <w:rsid w:val="00811088"/>
    <w:rsid w:val="00811176"/>
    <w:rsid w:val="00812F28"/>
    <w:rsid w:val="00816604"/>
    <w:rsid w:val="00824255"/>
    <w:rsid w:val="008377F0"/>
    <w:rsid w:val="00846BBC"/>
    <w:rsid w:val="00863861"/>
    <w:rsid w:val="0086715E"/>
    <w:rsid w:val="008733BC"/>
    <w:rsid w:val="00874600"/>
    <w:rsid w:val="00876339"/>
    <w:rsid w:val="00885A0A"/>
    <w:rsid w:val="008943B4"/>
    <w:rsid w:val="00896DE5"/>
    <w:rsid w:val="008A2747"/>
    <w:rsid w:val="008B0D1D"/>
    <w:rsid w:val="008B2ECA"/>
    <w:rsid w:val="008B4CD4"/>
    <w:rsid w:val="008B4FD5"/>
    <w:rsid w:val="008C6C00"/>
    <w:rsid w:val="008D413C"/>
    <w:rsid w:val="008D56F7"/>
    <w:rsid w:val="008E0D35"/>
    <w:rsid w:val="008E772B"/>
    <w:rsid w:val="008F1AF4"/>
    <w:rsid w:val="008F260C"/>
    <w:rsid w:val="008F54CF"/>
    <w:rsid w:val="008F5675"/>
    <w:rsid w:val="008F66B9"/>
    <w:rsid w:val="00926C8C"/>
    <w:rsid w:val="00930632"/>
    <w:rsid w:val="00932538"/>
    <w:rsid w:val="009465B3"/>
    <w:rsid w:val="0097384E"/>
    <w:rsid w:val="00974783"/>
    <w:rsid w:val="00994623"/>
    <w:rsid w:val="00995C4C"/>
    <w:rsid w:val="009A3A08"/>
    <w:rsid w:val="009A4C57"/>
    <w:rsid w:val="009B18DD"/>
    <w:rsid w:val="009D08C9"/>
    <w:rsid w:val="009E7994"/>
    <w:rsid w:val="009F17B9"/>
    <w:rsid w:val="009F4B88"/>
    <w:rsid w:val="00A1633C"/>
    <w:rsid w:val="00A20CEA"/>
    <w:rsid w:val="00A34F72"/>
    <w:rsid w:val="00A35B17"/>
    <w:rsid w:val="00A42DA1"/>
    <w:rsid w:val="00A45E64"/>
    <w:rsid w:val="00A52D42"/>
    <w:rsid w:val="00A540FC"/>
    <w:rsid w:val="00A60855"/>
    <w:rsid w:val="00A62D46"/>
    <w:rsid w:val="00A769D2"/>
    <w:rsid w:val="00A81C5D"/>
    <w:rsid w:val="00A84EC6"/>
    <w:rsid w:val="00AC4BCA"/>
    <w:rsid w:val="00AF6171"/>
    <w:rsid w:val="00B04538"/>
    <w:rsid w:val="00B0719A"/>
    <w:rsid w:val="00B103EB"/>
    <w:rsid w:val="00B1284C"/>
    <w:rsid w:val="00B34FE1"/>
    <w:rsid w:val="00B43D8D"/>
    <w:rsid w:val="00B5000F"/>
    <w:rsid w:val="00B54100"/>
    <w:rsid w:val="00B86F13"/>
    <w:rsid w:val="00B8746B"/>
    <w:rsid w:val="00BC4E66"/>
    <w:rsid w:val="00BC5AED"/>
    <w:rsid w:val="00BC69D5"/>
    <w:rsid w:val="00BC702F"/>
    <w:rsid w:val="00BD0893"/>
    <w:rsid w:val="00BD1D51"/>
    <w:rsid w:val="00BD3382"/>
    <w:rsid w:val="00BD4245"/>
    <w:rsid w:val="00BD60A4"/>
    <w:rsid w:val="00BD6255"/>
    <w:rsid w:val="00BE584A"/>
    <w:rsid w:val="00BF5D4D"/>
    <w:rsid w:val="00C003A3"/>
    <w:rsid w:val="00C03E46"/>
    <w:rsid w:val="00C06111"/>
    <w:rsid w:val="00C246EF"/>
    <w:rsid w:val="00C37A2F"/>
    <w:rsid w:val="00C609DC"/>
    <w:rsid w:val="00C64926"/>
    <w:rsid w:val="00C85B03"/>
    <w:rsid w:val="00C915D3"/>
    <w:rsid w:val="00C95C79"/>
    <w:rsid w:val="00CA0145"/>
    <w:rsid w:val="00CB633D"/>
    <w:rsid w:val="00CC1C1A"/>
    <w:rsid w:val="00CD0228"/>
    <w:rsid w:val="00CD779B"/>
    <w:rsid w:val="00CD78DC"/>
    <w:rsid w:val="00CF0BF2"/>
    <w:rsid w:val="00CF20DA"/>
    <w:rsid w:val="00D10C18"/>
    <w:rsid w:val="00D205AE"/>
    <w:rsid w:val="00D36989"/>
    <w:rsid w:val="00D36EDD"/>
    <w:rsid w:val="00D40336"/>
    <w:rsid w:val="00D415F9"/>
    <w:rsid w:val="00D41F01"/>
    <w:rsid w:val="00D42786"/>
    <w:rsid w:val="00D523B6"/>
    <w:rsid w:val="00D603CA"/>
    <w:rsid w:val="00D60EB1"/>
    <w:rsid w:val="00D71DDD"/>
    <w:rsid w:val="00D81D01"/>
    <w:rsid w:val="00D86257"/>
    <w:rsid w:val="00D931A2"/>
    <w:rsid w:val="00DA3B4C"/>
    <w:rsid w:val="00DA44CA"/>
    <w:rsid w:val="00DA7444"/>
    <w:rsid w:val="00DB063A"/>
    <w:rsid w:val="00DB1118"/>
    <w:rsid w:val="00DB15F7"/>
    <w:rsid w:val="00DB4113"/>
    <w:rsid w:val="00DB7495"/>
    <w:rsid w:val="00DD3F4C"/>
    <w:rsid w:val="00DD62EB"/>
    <w:rsid w:val="00DD6797"/>
    <w:rsid w:val="00DE0F5D"/>
    <w:rsid w:val="00DF072D"/>
    <w:rsid w:val="00DF0A58"/>
    <w:rsid w:val="00DF2CE9"/>
    <w:rsid w:val="00DF3298"/>
    <w:rsid w:val="00E10175"/>
    <w:rsid w:val="00E12DF4"/>
    <w:rsid w:val="00E13679"/>
    <w:rsid w:val="00E4047C"/>
    <w:rsid w:val="00E5463E"/>
    <w:rsid w:val="00E65F77"/>
    <w:rsid w:val="00E726AF"/>
    <w:rsid w:val="00E7783A"/>
    <w:rsid w:val="00E8702E"/>
    <w:rsid w:val="00E93DED"/>
    <w:rsid w:val="00E94AC3"/>
    <w:rsid w:val="00EB3F63"/>
    <w:rsid w:val="00ED098B"/>
    <w:rsid w:val="00EE143B"/>
    <w:rsid w:val="00F014C7"/>
    <w:rsid w:val="00F0374E"/>
    <w:rsid w:val="00F27299"/>
    <w:rsid w:val="00F306D3"/>
    <w:rsid w:val="00F341B9"/>
    <w:rsid w:val="00F87E91"/>
    <w:rsid w:val="00F90E70"/>
    <w:rsid w:val="00F926D4"/>
    <w:rsid w:val="00F9444E"/>
    <w:rsid w:val="00FA01DD"/>
    <w:rsid w:val="00FA2406"/>
    <w:rsid w:val="00FA2C24"/>
    <w:rsid w:val="00FB2798"/>
    <w:rsid w:val="00FB6D89"/>
    <w:rsid w:val="00FC59D7"/>
    <w:rsid w:val="00FD164B"/>
    <w:rsid w:val="00FD2D90"/>
    <w:rsid w:val="00FD6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EA1A0-AD7F-4BE6-8ED2-7EE0B8C0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16"/>
  </w:style>
  <w:style w:type="paragraph" w:styleId="Titre1">
    <w:name w:val="heading 1"/>
    <w:basedOn w:val="Normal"/>
    <w:next w:val="Normal"/>
    <w:link w:val="Titre1Car"/>
    <w:autoRedefine/>
    <w:uiPriority w:val="9"/>
    <w:qFormat/>
    <w:rsid w:val="00260DB2"/>
    <w:pPr>
      <w:keepNext/>
      <w:keepLines/>
      <w:spacing w:before="120" w:after="120" w:line="240" w:lineRule="auto"/>
      <w:jc w:val="both"/>
      <w:outlineLvl w:val="0"/>
    </w:pPr>
    <w:rPr>
      <w:b/>
      <w:bCs/>
      <w:iCs/>
      <w:color w:val="00B0F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E64"/>
    <w:pPr>
      <w:ind w:left="720"/>
      <w:contextualSpacing/>
    </w:pPr>
  </w:style>
  <w:style w:type="character" w:styleId="Lienhypertexte">
    <w:name w:val="Hyperlink"/>
    <w:basedOn w:val="Policepardfaut"/>
    <w:uiPriority w:val="99"/>
    <w:unhideWhenUsed/>
    <w:rsid w:val="00BD0893"/>
    <w:rPr>
      <w:color w:val="0000FF" w:themeColor="hyperlink"/>
      <w:u w:val="single"/>
    </w:rPr>
  </w:style>
  <w:style w:type="paragraph" w:styleId="Textedebulles">
    <w:name w:val="Balloon Text"/>
    <w:basedOn w:val="Normal"/>
    <w:link w:val="TextedebullesCar"/>
    <w:uiPriority w:val="99"/>
    <w:semiHidden/>
    <w:unhideWhenUsed/>
    <w:rsid w:val="009F4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B88"/>
    <w:rPr>
      <w:rFonts w:ascii="Tahoma" w:hAnsi="Tahoma" w:cs="Tahoma"/>
      <w:sz w:val="16"/>
      <w:szCs w:val="16"/>
    </w:rPr>
  </w:style>
  <w:style w:type="paragraph" w:styleId="NormalWeb">
    <w:name w:val="Normal (Web)"/>
    <w:basedOn w:val="Normal"/>
    <w:uiPriority w:val="99"/>
    <w:semiHidden/>
    <w:unhideWhenUsed/>
    <w:rsid w:val="00203C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D1D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1D51"/>
    <w:rPr>
      <w:sz w:val="20"/>
      <w:szCs w:val="20"/>
    </w:rPr>
  </w:style>
  <w:style w:type="character" w:styleId="Appelnotedebasdep">
    <w:name w:val="footnote reference"/>
    <w:basedOn w:val="Policepardfaut"/>
    <w:uiPriority w:val="99"/>
    <w:semiHidden/>
    <w:unhideWhenUsed/>
    <w:rsid w:val="00BD1D51"/>
    <w:rPr>
      <w:vertAlign w:val="superscript"/>
    </w:rPr>
  </w:style>
  <w:style w:type="character" w:customStyle="1" w:styleId="Titre1Car">
    <w:name w:val="Titre 1 Car"/>
    <w:basedOn w:val="Policepardfaut"/>
    <w:link w:val="Titre1"/>
    <w:uiPriority w:val="9"/>
    <w:rsid w:val="00260DB2"/>
    <w:rPr>
      <w:b/>
      <w:bCs/>
      <w:iCs/>
      <w:color w:val="00B0F0"/>
      <w:sz w:val="20"/>
      <w:szCs w:val="20"/>
      <w:lang w:val="en-US"/>
    </w:rPr>
  </w:style>
  <w:style w:type="table" w:styleId="Grilledutableau">
    <w:name w:val="Table Grid"/>
    <w:basedOn w:val="TableauNormal"/>
    <w:uiPriority w:val="59"/>
    <w:rsid w:val="002A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7491">
      <w:bodyDiv w:val="1"/>
      <w:marLeft w:val="0"/>
      <w:marRight w:val="0"/>
      <w:marTop w:val="0"/>
      <w:marBottom w:val="0"/>
      <w:divBdr>
        <w:top w:val="none" w:sz="0" w:space="0" w:color="auto"/>
        <w:left w:val="none" w:sz="0" w:space="0" w:color="auto"/>
        <w:bottom w:val="none" w:sz="0" w:space="0" w:color="auto"/>
        <w:right w:val="none" w:sz="0" w:space="0" w:color="auto"/>
      </w:divBdr>
    </w:div>
    <w:div w:id="213657570">
      <w:bodyDiv w:val="1"/>
      <w:marLeft w:val="0"/>
      <w:marRight w:val="0"/>
      <w:marTop w:val="0"/>
      <w:marBottom w:val="0"/>
      <w:divBdr>
        <w:top w:val="none" w:sz="0" w:space="0" w:color="auto"/>
        <w:left w:val="none" w:sz="0" w:space="0" w:color="auto"/>
        <w:bottom w:val="none" w:sz="0" w:space="0" w:color="auto"/>
        <w:right w:val="none" w:sz="0" w:space="0" w:color="auto"/>
      </w:divBdr>
    </w:div>
    <w:div w:id="355690800">
      <w:bodyDiv w:val="1"/>
      <w:marLeft w:val="0"/>
      <w:marRight w:val="0"/>
      <w:marTop w:val="0"/>
      <w:marBottom w:val="0"/>
      <w:divBdr>
        <w:top w:val="none" w:sz="0" w:space="0" w:color="auto"/>
        <w:left w:val="none" w:sz="0" w:space="0" w:color="auto"/>
        <w:bottom w:val="none" w:sz="0" w:space="0" w:color="auto"/>
        <w:right w:val="none" w:sz="0" w:space="0" w:color="auto"/>
      </w:divBdr>
    </w:div>
    <w:div w:id="490144710">
      <w:bodyDiv w:val="1"/>
      <w:marLeft w:val="0"/>
      <w:marRight w:val="0"/>
      <w:marTop w:val="0"/>
      <w:marBottom w:val="0"/>
      <w:divBdr>
        <w:top w:val="none" w:sz="0" w:space="0" w:color="auto"/>
        <w:left w:val="none" w:sz="0" w:space="0" w:color="auto"/>
        <w:bottom w:val="none" w:sz="0" w:space="0" w:color="auto"/>
        <w:right w:val="none" w:sz="0" w:space="0" w:color="auto"/>
      </w:divBdr>
      <w:divsChild>
        <w:div w:id="1718815725">
          <w:marLeft w:val="1123"/>
          <w:marRight w:val="0"/>
          <w:marTop w:val="60"/>
          <w:marBottom w:val="60"/>
          <w:divBdr>
            <w:top w:val="none" w:sz="0" w:space="0" w:color="auto"/>
            <w:left w:val="none" w:sz="0" w:space="0" w:color="auto"/>
            <w:bottom w:val="none" w:sz="0" w:space="0" w:color="auto"/>
            <w:right w:val="none" w:sz="0" w:space="0" w:color="auto"/>
          </w:divBdr>
        </w:div>
        <w:div w:id="517431519">
          <w:marLeft w:val="1541"/>
          <w:marRight w:val="0"/>
          <w:marTop w:val="60"/>
          <w:marBottom w:val="60"/>
          <w:divBdr>
            <w:top w:val="none" w:sz="0" w:space="0" w:color="auto"/>
            <w:left w:val="none" w:sz="0" w:space="0" w:color="auto"/>
            <w:bottom w:val="none" w:sz="0" w:space="0" w:color="auto"/>
            <w:right w:val="none" w:sz="0" w:space="0" w:color="auto"/>
          </w:divBdr>
        </w:div>
        <w:div w:id="916868349">
          <w:marLeft w:val="1541"/>
          <w:marRight w:val="0"/>
          <w:marTop w:val="60"/>
          <w:marBottom w:val="60"/>
          <w:divBdr>
            <w:top w:val="none" w:sz="0" w:space="0" w:color="auto"/>
            <w:left w:val="none" w:sz="0" w:space="0" w:color="auto"/>
            <w:bottom w:val="none" w:sz="0" w:space="0" w:color="auto"/>
            <w:right w:val="none" w:sz="0" w:space="0" w:color="auto"/>
          </w:divBdr>
        </w:div>
        <w:div w:id="1889032334">
          <w:marLeft w:val="1123"/>
          <w:marRight w:val="0"/>
          <w:marTop w:val="60"/>
          <w:marBottom w:val="60"/>
          <w:divBdr>
            <w:top w:val="none" w:sz="0" w:space="0" w:color="auto"/>
            <w:left w:val="none" w:sz="0" w:space="0" w:color="auto"/>
            <w:bottom w:val="none" w:sz="0" w:space="0" w:color="auto"/>
            <w:right w:val="none" w:sz="0" w:space="0" w:color="auto"/>
          </w:divBdr>
        </w:div>
        <w:div w:id="1102606434">
          <w:marLeft w:val="1541"/>
          <w:marRight w:val="0"/>
          <w:marTop w:val="60"/>
          <w:marBottom w:val="60"/>
          <w:divBdr>
            <w:top w:val="none" w:sz="0" w:space="0" w:color="auto"/>
            <w:left w:val="none" w:sz="0" w:space="0" w:color="auto"/>
            <w:bottom w:val="none" w:sz="0" w:space="0" w:color="auto"/>
            <w:right w:val="none" w:sz="0" w:space="0" w:color="auto"/>
          </w:divBdr>
        </w:div>
        <w:div w:id="1224948978">
          <w:marLeft w:val="1541"/>
          <w:marRight w:val="0"/>
          <w:marTop w:val="60"/>
          <w:marBottom w:val="60"/>
          <w:divBdr>
            <w:top w:val="none" w:sz="0" w:space="0" w:color="auto"/>
            <w:left w:val="none" w:sz="0" w:space="0" w:color="auto"/>
            <w:bottom w:val="none" w:sz="0" w:space="0" w:color="auto"/>
            <w:right w:val="none" w:sz="0" w:space="0" w:color="auto"/>
          </w:divBdr>
        </w:div>
      </w:divsChild>
    </w:div>
    <w:div w:id="562331244">
      <w:bodyDiv w:val="1"/>
      <w:marLeft w:val="0"/>
      <w:marRight w:val="0"/>
      <w:marTop w:val="0"/>
      <w:marBottom w:val="0"/>
      <w:divBdr>
        <w:top w:val="none" w:sz="0" w:space="0" w:color="auto"/>
        <w:left w:val="none" w:sz="0" w:space="0" w:color="auto"/>
        <w:bottom w:val="none" w:sz="0" w:space="0" w:color="auto"/>
        <w:right w:val="none" w:sz="0" w:space="0" w:color="auto"/>
      </w:divBdr>
    </w:div>
    <w:div w:id="698168031">
      <w:bodyDiv w:val="1"/>
      <w:marLeft w:val="0"/>
      <w:marRight w:val="0"/>
      <w:marTop w:val="0"/>
      <w:marBottom w:val="0"/>
      <w:divBdr>
        <w:top w:val="none" w:sz="0" w:space="0" w:color="auto"/>
        <w:left w:val="none" w:sz="0" w:space="0" w:color="auto"/>
        <w:bottom w:val="none" w:sz="0" w:space="0" w:color="auto"/>
        <w:right w:val="none" w:sz="0" w:space="0" w:color="auto"/>
      </w:divBdr>
    </w:div>
    <w:div w:id="837814792">
      <w:bodyDiv w:val="1"/>
      <w:marLeft w:val="0"/>
      <w:marRight w:val="0"/>
      <w:marTop w:val="0"/>
      <w:marBottom w:val="0"/>
      <w:divBdr>
        <w:top w:val="none" w:sz="0" w:space="0" w:color="auto"/>
        <w:left w:val="none" w:sz="0" w:space="0" w:color="auto"/>
        <w:bottom w:val="none" w:sz="0" w:space="0" w:color="auto"/>
        <w:right w:val="none" w:sz="0" w:space="0" w:color="auto"/>
      </w:divBdr>
      <w:divsChild>
        <w:div w:id="653870943">
          <w:marLeft w:val="1440"/>
          <w:marRight w:val="0"/>
          <w:marTop w:val="0"/>
          <w:marBottom w:val="0"/>
          <w:divBdr>
            <w:top w:val="none" w:sz="0" w:space="0" w:color="auto"/>
            <w:left w:val="none" w:sz="0" w:space="0" w:color="auto"/>
            <w:bottom w:val="none" w:sz="0" w:space="0" w:color="auto"/>
            <w:right w:val="none" w:sz="0" w:space="0" w:color="auto"/>
          </w:divBdr>
        </w:div>
        <w:div w:id="1986886109">
          <w:marLeft w:val="1440"/>
          <w:marRight w:val="0"/>
          <w:marTop w:val="0"/>
          <w:marBottom w:val="0"/>
          <w:divBdr>
            <w:top w:val="none" w:sz="0" w:space="0" w:color="auto"/>
            <w:left w:val="none" w:sz="0" w:space="0" w:color="auto"/>
            <w:bottom w:val="none" w:sz="0" w:space="0" w:color="auto"/>
            <w:right w:val="none" w:sz="0" w:space="0" w:color="auto"/>
          </w:divBdr>
        </w:div>
        <w:div w:id="848330199">
          <w:marLeft w:val="1440"/>
          <w:marRight w:val="0"/>
          <w:marTop w:val="0"/>
          <w:marBottom w:val="0"/>
          <w:divBdr>
            <w:top w:val="none" w:sz="0" w:space="0" w:color="auto"/>
            <w:left w:val="none" w:sz="0" w:space="0" w:color="auto"/>
            <w:bottom w:val="none" w:sz="0" w:space="0" w:color="auto"/>
            <w:right w:val="none" w:sz="0" w:space="0" w:color="auto"/>
          </w:divBdr>
        </w:div>
        <w:div w:id="1390494489">
          <w:marLeft w:val="1440"/>
          <w:marRight w:val="0"/>
          <w:marTop w:val="0"/>
          <w:marBottom w:val="0"/>
          <w:divBdr>
            <w:top w:val="none" w:sz="0" w:space="0" w:color="auto"/>
            <w:left w:val="none" w:sz="0" w:space="0" w:color="auto"/>
            <w:bottom w:val="none" w:sz="0" w:space="0" w:color="auto"/>
            <w:right w:val="none" w:sz="0" w:space="0" w:color="auto"/>
          </w:divBdr>
        </w:div>
      </w:divsChild>
    </w:div>
    <w:div w:id="989093896">
      <w:bodyDiv w:val="1"/>
      <w:marLeft w:val="0"/>
      <w:marRight w:val="0"/>
      <w:marTop w:val="0"/>
      <w:marBottom w:val="0"/>
      <w:divBdr>
        <w:top w:val="none" w:sz="0" w:space="0" w:color="auto"/>
        <w:left w:val="none" w:sz="0" w:space="0" w:color="auto"/>
        <w:bottom w:val="none" w:sz="0" w:space="0" w:color="auto"/>
        <w:right w:val="none" w:sz="0" w:space="0" w:color="auto"/>
      </w:divBdr>
    </w:div>
    <w:div w:id="991297828">
      <w:bodyDiv w:val="1"/>
      <w:marLeft w:val="0"/>
      <w:marRight w:val="0"/>
      <w:marTop w:val="0"/>
      <w:marBottom w:val="0"/>
      <w:divBdr>
        <w:top w:val="none" w:sz="0" w:space="0" w:color="auto"/>
        <w:left w:val="none" w:sz="0" w:space="0" w:color="auto"/>
        <w:bottom w:val="none" w:sz="0" w:space="0" w:color="auto"/>
        <w:right w:val="none" w:sz="0" w:space="0" w:color="auto"/>
      </w:divBdr>
    </w:div>
    <w:div w:id="1150515798">
      <w:bodyDiv w:val="1"/>
      <w:marLeft w:val="0"/>
      <w:marRight w:val="0"/>
      <w:marTop w:val="0"/>
      <w:marBottom w:val="0"/>
      <w:divBdr>
        <w:top w:val="none" w:sz="0" w:space="0" w:color="auto"/>
        <w:left w:val="none" w:sz="0" w:space="0" w:color="auto"/>
        <w:bottom w:val="none" w:sz="0" w:space="0" w:color="auto"/>
        <w:right w:val="none" w:sz="0" w:space="0" w:color="auto"/>
      </w:divBdr>
    </w:div>
    <w:div w:id="1259412474">
      <w:bodyDiv w:val="1"/>
      <w:marLeft w:val="0"/>
      <w:marRight w:val="0"/>
      <w:marTop w:val="0"/>
      <w:marBottom w:val="0"/>
      <w:divBdr>
        <w:top w:val="none" w:sz="0" w:space="0" w:color="auto"/>
        <w:left w:val="none" w:sz="0" w:space="0" w:color="auto"/>
        <w:bottom w:val="none" w:sz="0" w:space="0" w:color="auto"/>
        <w:right w:val="none" w:sz="0" w:space="0" w:color="auto"/>
      </w:divBdr>
    </w:div>
    <w:div w:id="148959144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98">
          <w:marLeft w:val="1123"/>
          <w:marRight w:val="0"/>
          <w:marTop w:val="60"/>
          <w:marBottom w:val="60"/>
          <w:divBdr>
            <w:top w:val="none" w:sz="0" w:space="0" w:color="auto"/>
            <w:left w:val="none" w:sz="0" w:space="0" w:color="auto"/>
            <w:bottom w:val="none" w:sz="0" w:space="0" w:color="auto"/>
            <w:right w:val="none" w:sz="0" w:space="0" w:color="auto"/>
          </w:divBdr>
        </w:div>
        <w:div w:id="1627466776">
          <w:marLeft w:val="1123"/>
          <w:marRight w:val="0"/>
          <w:marTop w:val="60"/>
          <w:marBottom w:val="60"/>
          <w:divBdr>
            <w:top w:val="none" w:sz="0" w:space="0" w:color="auto"/>
            <w:left w:val="none" w:sz="0" w:space="0" w:color="auto"/>
            <w:bottom w:val="none" w:sz="0" w:space="0" w:color="auto"/>
            <w:right w:val="none" w:sz="0" w:space="0" w:color="auto"/>
          </w:divBdr>
        </w:div>
        <w:div w:id="426005744">
          <w:marLeft w:val="1123"/>
          <w:marRight w:val="0"/>
          <w:marTop w:val="60"/>
          <w:marBottom w:val="60"/>
          <w:divBdr>
            <w:top w:val="none" w:sz="0" w:space="0" w:color="auto"/>
            <w:left w:val="none" w:sz="0" w:space="0" w:color="auto"/>
            <w:bottom w:val="none" w:sz="0" w:space="0" w:color="auto"/>
            <w:right w:val="none" w:sz="0" w:space="0" w:color="auto"/>
          </w:divBdr>
        </w:div>
        <w:div w:id="1131823887">
          <w:marLeft w:val="1123"/>
          <w:marRight w:val="0"/>
          <w:marTop w:val="60"/>
          <w:marBottom w:val="60"/>
          <w:divBdr>
            <w:top w:val="none" w:sz="0" w:space="0" w:color="auto"/>
            <w:left w:val="none" w:sz="0" w:space="0" w:color="auto"/>
            <w:bottom w:val="none" w:sz="0" w:space="0" w:color="auto"/>
            <w:right w:val="none" w:sz="0" w:space="0" w:color="auto"/>
          </w:divBdr>
        </w:div>
        <w:div w:id="1727681974">
          <w:marLeft w:val="1123"/>
          <w:marRight w:val="0"/>
          <w:marTop w:val="60"/>
          <w:marBottom w:val="60"/>
          <w:divBdr>
            <w:top w:val="none" w:sz="0" w:space="0" w:color="auto"/>
            <w:left w:val="none" w:sz="0" w:space="0" w:color="auto"/>
            <w:bottom w:val="none" w:sz="0" w:space="0" w:color="auto"/>
            <w:right w:val="none" w:sz="0" w:space="0" w:color="auto"/>
          </w:divBdr>
        </w:div>
        <w:div w:id="1325477187">
          <w:marLeft w:val="1123"/>
          <w:marRight w:val="0"/>
          <w:marTop w:val="60"/>
          <w:marBottom w:val="60"/>
          <w:divBdr>
            <w:top w:val="none" w:sz="0" w:space="0" w:color="auto"/>
            <w:left w:val="none" w:sz="0" w:space="0" w:color="auto"/>
            <w:bottom w:val="none" w:sz="0" w:space="0" w:color="auto"/>
            <w:right w:val="none" w:sz="0" w:space="0" w:color="auto"/>
          </w:divBdr>
        </w:div>
        <w:div w:id="150414501">
          <w:marLeft w:val="1123"/>
          <w:marRight w:val="0"/>
          <w:marTop w:val="60"/>
          <w:marBottom w:val="60"/>
          <w:divBdr>
            <w:top w:val="none" w:sz="0" w:space="0" w:color="auto"/>
            <w:left w:val="none" w:sz="0" w:space="0" w:color="auto"/>
            <w:bottom w:val="none" w:sz="0" w:space="0" w:color="auto"/>
            <w:right w:val="none" w:sz="0" w:space="0" w:color="auto"/>
          </w:divBdr>
        </w:div>
      </w:divsChild>
    </w:div>
    <w:div w:id="1554541465">
      <w:bodyDiv w:val="1"/>
      <w:marLeft w:val="0"/>
      <w:marRight w:val="0"/>
      <w:marTop w:val="0"/>
      <w:marBottom w:val="0"/>
      <w:divBdr>
        <w:top w:val="none" w:sz="0" w:space="0" w:color="auto"/>
        <w:left w:val="none" w:sz="0" w:space="0" w:color="auto"/>
        <w:bottom w:val="none" w:sz="0" w:space="0" w:color="auto"/>
        <w:right w:val="none" w:sz="0" w:space="0" w:color="auto"/>
      </w:divBdr>
    </w:div>
    <w:div w:id="1610890244">
      <w:bodyDiv w:val="1"/>
      <w:marLeft w:val="0"/>
      <w:marRight w:val="0"/>
      <w:marTop w:val="0"/>
      <w:marBottom w:val="0"/>
      <w:divBdr>
        <w:top w:val="none" w:sz="0" w:space="0" w:color="auto"/>
        <w:left w:val="none" w:sz="0" w:space="0" w:color="auto"/>
        <w:bottom w:val="none" w:sz="0" w:space="0" w:color="auto"/>
        <w:right w:val="none" w:sz="0" w:space="0" w:color="auto"/>
      </w:divBdr>
    </w:div>
    <w:div w:id="1660575387">
      <w:bodyDiv w:val="1"/>
      <w:marLeft w:val="0"/>
      <w:marRight w:val="0"/>
      <w:marTop w:val="0"/>
      <w:marBottom w:val="0"/>
      <w:divBdr>
        <w:top w:val="none" w:sz="0" w:space="0" w:color="auto"/>
        <w:left w:val="none" w:sz="0" w:space="0" w:color="auto"/>
        <w:bottom w:val="none" w:sz="0" w:space="0" w:color="auto"/>
        <w:right w:val="none" w:sz="0" w:space="0" w:color="auto"/>
      </w:divBdr>
    </w:div>
    <w:div w:id="1704863556">
      <w:bodyDiv w:val="1"/>
      <w:marLeft w:val="0"/>
      <w:marRight w:val="0"/>
      <w:marTop w:val="0"/>
      <w:marBottom w:val="0"/>
      <w:divBdr>
        <w:top w:val="none" w:sz="0" w:space="0" w:color="auto"/>
        <w:left w:val="none" w:sz="0" w:space="0" w:color="auto"/>
        <w:bottom w:val="none" w:sz="0" w:space="0" w:color="auto"/>
        <w:right w:val="none" w:sz="0" w:space="0" w:color="auto"/>
      </w:divBdr>
    </w:div>
    <w:div w:id="1780565850">
      <w:bodyDiv w:val="1"/>
      <w:marLeft w:val="0"/>
      <w:marRight w:val="0"/>
      <w:marTop w:val="0"/>
      <w:marBottom w:val="0"/>
      <w:divBdr>
        <w:top w:val="none" w:sz="0" w:space="0" w:color="auto"/>
        <w:left w:val="none" w:sz="0" w:space="0" w:color="auto"/>
        <w:bottom w:val="none" w:sz="0" w:space="0" w:color="auto"/>
        <w:right w:val="none" w:sz="0" w:space="0" w:color="auto"/>
      </w:divBdr>
    </w:div>
    <w:div w:id="1965043711">
      <w:bodyDiv w:val="1"/>
      <w:marLeft w:val="0"/>
      <w:marRight w:val="0"/>
      <w:marTop w:val="0"/>
      <w:marBottom w:val="0"/>
      <w:divBdr>
        <w:top w:val="none" w:sz="0" w:space="0" w:color="auto"/>
        <w:left w:val="none" w:sz="0" w:space="0" w:color="auto"/>
        <w:bottom w:val="none" w:sz="0" w:space="0" w:color="auto"/>
        <w:right w:val="none" w:sz="0" w:space="0" w:color="auto"/>
      </w:divBdr>
      <w:divsChild>
        <w:div w:id="1365985611">
          <w:marLeft w:val="1440"/>
          <w:marRight w:val="0"/>
          <w:marTop w:val="0"/>
          <w:marBottom w:val="0"/>
          <w:divBdr>
            <w:top w:val="none" w:sz="0" w:space="0" w:color="auto"/>
            <w:left w:val="none" w:sz="0" w:space="0" w:color="auto"/>
            <w:bottom w:val="none" w:sz="0" w:space="0" w:color="auto"/>
            <w:right w:val="none" w:sz="0" w:space="0" w:color="auto"/>
          </w:divBdr>
        </w:div>
        <w:div w:id="1009020241">
          <w:marLeft w:val="1440"/>
          <w:marRight w:val="0"/>
          <w:marTop w:val="0"/>
          <w:marBottom w:val="0"/>
          <w:divBdr>
            <w:top w:val="none" w:sz="0" w:space="0" w:color="auto"/>
            <w:left w:val="none" w:sz="0" w:space="0" w:color="auto"/>
            <w:bottom w:val="none" w:sz="0" w:space="0" w:color="auto"/>
            <w:right w:val="none" w:sz="0" w:space="0" w:color="auto"/>
          </w:divBdr>
        </w:div>
        <w:div w:id="1427144703">
          <w:marLeft w:val="1440"/>
          <w:marRight w:val="0"/>
          <w:marTop w:val="0"/>
          <w:marBottom w:val="0"/>
          <w:divBdr>
            <w:top w:val="none" w:sz="0" w:space="0" w:color="auto"/>
            <w:left w:val="none" w:sz="0" w:space="0" w:color="auto"/>
            <w:bottom w:val="none" w:sz="0" w:space="0" w:color="auto"/>
            <w:right w:val="none" w:sz="0" w:space="0" w:color="auto"/>
          </w:divBdr>
        </w:div>
        <w:div w:id="107506705">
          <w:marLeft w:val="1440"/>
          <w:marRight w:val="0"/>
          <w:marTop w:val="0"/>
          <w:marBottom w:val="0"/>
          <w:divBdr>
            <w:top w:val="none" w:sz="0" w:space="0" w:color="auto"/>
            <w:left w:val="none" w:sz="0" w:space="0" w:color="auto"/>
            <w:bottom w:val="none" w:sz="0" w:space="0" w:color="auto"/>
            <w:right w:val="none" w:sz="0" w:space="0" w:color="auto"/>
          </w:divBdr>
        </w:div>
      </w:divsChild>
    </w:div>
    <w:div w:id="1996762505">
      <w:bodyDiv w:val="1"/>
      <w:marLeft w:val="0"/>
      <w:marRight w:val="0"/>
      <w:marTop w:val="0"/>
      <w:marBottom w:val="0"/>
      <w:divBdr>
        <w:top w:val="none" w:sz="0" w:space="0" w:color="auto"/>
        <w:left w:val="none" w:sz="0" w:space="0" w:color="auto"/>
        <w:bottom w:val="none" w:sz="0" w:space="0" w:color="auto"/>
        <w:right w:val="none" w:sz="0" w:space="0" w:color="auto"/>
      </w:divBdr>
    </w:div>
    <w:div w:id="2027558437">
      <w:bodyDiv w:val="1"/>
      <w:marLeft w:val="0"/>
      <w:marRight w:val="0"/>
      <w:marTop w:val="0"/>
      <w:marBottom w:val="0"/>
      <w:divBdr>
        <w:top w:val="none" w:sz="0" w:space="0" w:color="auto"/>
        <w:left w:val="none" w:sz="0" w:space="0" w:color="auto"/>
        <w:bottom w:val="none" w:sz="0" w:space="0" w:color="auto"/>
        <w:right w:val="none" w:sz="0" w:space="0" w:color="auto"/>
      </w:divBdr>
      <w:divsChild>
        <w:div w:id="410273307">
          <w:marLeft w:val="1123"/>
          <w:marRight w:val="0"/>
          <w:marTop w:val="60"/>
          <w:marBottom w:val="60"/>
          <w:divBdr>
            <w:top w:val="none" w:sz="0" w:space="0" w:color="auto"/>
            <w:left w:val="none" w:sz="0" w:space="0" w:color="auto"/>
            <w:bottom w:val="none" w:sz="0" w:space="0" w:color="auto"/>
            <w:right w:val="none" w:sz="0" w:space="0" w:color="auto"/>
          </w:divBdr>
        </w:div>
        <w:div w:id="1505195917">
          <w:marLeft w:val="1123"/>
          <w:marRight w:val="0"/>
          <w:marTop w:val="60"/>
          <w:marBottom w:val="60"/>
          <w:divBdr>
            <w:top w:val="none" w:sz="0" w:space="0" w:color="auto"/>
            <w:left w:val="none" w:sz="0" w:space="0" w:color="auto"/>
            <w:bottom w:val="none" w:sz="0" w:space="0" w:color="auto"/>
            <w:right w:val="none" w:sz="0" w:space="0" w:color="auto"/>
          </w:divBdr>
        </w:div>
      </w:divsChild>
    </w:div>
    <w:div w:id="2038310995">
      <w:bodyDiv w:val="1"/>
      <w:marLeft w:val="0"/>
      <w:marRight w:val="0"/>
      <w:marTop w:val="0"/>
      <w:marBottom w:val="0"/>
      <w:divBdr>
        <w:top w:val="none" w:sz="0" w:space="0" w:color="auto"/>
        <w:left w:val="none" w:sz="0" w:space="0" w:color="auto"/>
        <w:bottom w:val="none" w:sz="0" w:space="0" w:color="auto"/>
        <w:right w:val="none" w:sz="0" w:space="0" w:color="auto"/>
      </w:divBdr>
    </w:div>
    <w:div w:id="2132748934">
      <w:bodyDiv w:val="1"/>
      <w:marLeft w:val="0"/>
      <w:marRight w:val="0"/>
      <w:marTop w:val="0"/>
      <w:marBottom w:val="0"/>
      <w:divBdr>
        <w:top w:val="none" w:sz="0" w:space="0" w:color="auto"/>
        <w:left w:val="none" w:sz="0" w:space="0" w:color="auto"/>
        <w:bottom w:val="none" w:sz="0" w:space="0" w:color="auto"/>
        <w:right w:val="none" w:sz="0" w:space="0" w:color="auto"/>
      </w:divBdr>
      <w:divsChild>
        <w:div w:id="353654497">
          <w:marLeft w:val="1123"/>
          <w:marRight w:val="0"/>
          <w:marTop w:val="60"/>
          <w:marBottom w:val="60"/>
          <w:divBdr>
            <w:top w:val="none" w:sz="0" w:space="0" w:color="auto"/>
            <w:left w:val="none" w:sz="0" w:space="0" w:color="auto"/>
            <w:bottom w:val="none" w:sz="0" w:space="0" w:color="auto"/>
            <w:right w:val="none" w:sz="0" w:space="0" w:color="auto"/>
          </w:divBdr>
        </w:div>
        <w:div w:id="1050960476">
          <w:marLeft w:val="1123"/>
          <w:marRight w:val="0"/>
          <w:marTop w:val="60"/>
          <w:marBottom w:val="60"/>
          <w:divBdr>
            <w:top w:val="none" w:sz="0" w:space="0" w:color="auto"/>
            <w:left w:val="none" w:sz="0" w:space="0" w:color="auto"/>
            <w:bottom w:val="none" w:sz="0" w:space="0" w:color="auto"/>
            <w:right w:val="none" w:sz="0" w:space="0" w:color="auto"/>
          </w:divBdr>
        </w:div>
      </w:divsChild>
    </w:div>
    <w:div w:id="21330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su.fr/leesuriales-2021-15-mars-ma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esu.fr/leesuriales-2021-16-mars" TargetMode="External"/><Relationship Id="rId4" Type="http://schemas.openxmlformats.org/officeDocument/2006/relationships/settings" Target="settings.xml"/><Relationship Id="rId9" Type="http://schemas.openxmlformats.org/officeDocument/2006/relationships/hyperlink" Target="https://www.leesu.fr/leesuriales-2021-15-mars-apres-mid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CA35-9ADA-44B9-AADF-564D47D3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3049</Words>
  <Characters>16770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MOILLERON</dc:creator>
  <cp:lastModifiedBy>Daniel</cp:lastModifiedBy>
  <cp:revision>3</cp:revision>
  <dcterms:created xsi:type="dcterms:W3CDTF">2021-06-23T07:04:00Z</dcterms:created>
  <dcterms:modified xsi:type="dcterms:W3CDTF">2021-06-23T07:04:00Z</dcterms:modified>
</cp:coreProperties>
</file>