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7627" w14:textId="27AB1A1A" w:rsidR="00C9167D" w:rsidRDefault="003A29F4" w:rsidP="003A29F4">
      <w:pPr>
        <w:spacing w:after="0" w:line="240" w:lineRule="auto"/>
        <w:jc w:val="center"/>
        <w:rPr>
          <w:rFonts w:eastAsia="Arial" w:cstheme="minorHAnsi"/>
          <w:b/>
          <w:u w:val="single"/>
          <w:lang w:eastAsia="fr-FR"/>
        </w:rPr>
      </w:pPr>
      <w:r>
        <w:rPr>
          <w:rFonts w:eastAsia="Arial" w:cstheme="minorHAnsi"/>
          <w:b/>
          <w:u w:val="single"/>
          <w:lang w:eastAsia="fr-FR"/>
        </w:rPr>
        <w:t>Stage de Master 2</w:t>
      </w:r>
      <w:r w:rsidR="00B76686" w:rsidRPr="00C9167D">
        <w:rPr>
          <w:rFonts w:eastAsia="Arial" w:cstheme="minorHAnsi"/>
          <w:b/>
          <w:u w:val="single"/>
          <w:lang w:eastAsia="fr-FR"/>
        </w:rPr>
        <w:t xml:space="preserve"> </w:t>
      </w:r>
      <w:r>
        <w:rPr>
          <w:rFonts w:eastAsia="Arial" w:cstheme="minorHAnsi"/>
          <w:b/>
          <w:u w:val="single"/>
          <w:lang w:eastAsia="fr-FR"/>
        </w:rPr>
        <w:t>en écologie territoriale</w:t>
      </w:r>
    </w:p>
    <w:p w14:paraId="621244CA" w14:textId="77777777" w:rsidR="003A29F4" w:rsidRPr="00C9167D" w:rsidRDefault="003A29F4" w:rsidP="003A29F4">
      <w:pPr>
        <w:spacing w:after="0" w:line="240" w:lineRule="auto"/>
        <w:jc w:val="both"/>
        <w:rPr>
          <w:rFonts w:eastAsia="Arial" w:cstheme="minorHAnsi"/>
          <w:b/>
          <w:u w:val="single"/>
          <w:lang w:eastAsia="fr-FR"/>
        </w:rPr>
      </w:pPr>
    </w:p>
    <w:p w14:paraId="73846D2A" w14:textId="77777777" w:rsidR="00C9167D" w:rsidRPr="00C9167D" w:rsidRDefault="00C9167D" w:rsidP="003A29F4">
      <w:pPr>
        <w:spacing w:after="0" w:line="240" w:lineRule="auto"/>
        <w:jc w:val="both"/>
        <w:rPr>
          <w:rFonts w:eastAsia="Arial" w:cstheme="minorHAnsi"/>
          <w:b/>
          <w:u w:val="single"/>
          <w:lang w:eastAsia="fr-FR"/>
        </w:rPr>
      </w:pPr>
      <w:bookmarkStart w:id="0" w:name="_GoBack"/>
      <w:r w:rsidRPr="00C9167D">
        <w:rPr>
          <w:rFonts w:eastAsia="Arial" w:cstheme="minorHAnsi"/>
          <w:b/>
          <w:u w:val="single"/>
          <w:lang w:eastAsia="fr-FR"/>
        </w:rPr>
        <w:t xml:space="preserve">Bilan des flux de matières organiques animaux et humains et enjeux de gestion pour les </w:t>
      </w:r>
      <w:r w:rsidRPr="003A29F4">
        <w:rPr>
          <w:rFonts w:eastAsia="Arial" w:cstheme="minorHAnsi"/>
          <w:b/>
          <w:u w:val="single"/>
          <w:lang w:eastAsia="fr-FR"/>
        </w:rPr>
        <w:t xml:space="preserve">acteurs des </w:t>
      </w:r>
      <w:proofErr w:type="spellStart"/>
      <w:r w:rsidRPr="003A29F4">
        <w:rPr>
          <w:rFonts w:eastAsia="Arial" w:cstheme="minorHAnsi"/>
          <w:b/>
          <w:u w:val="single"/>
          <w:lang w:eastAsia="fr-FR"/>
        </w:rPr>
        <w:t>Glénans</w:t>
      </w:r>
      <w:proofErr w:type="spellEnd"/>
      <w:r w:rsidRPr="003A29F4">
        <w:rPr>
          <w:rFonts w:eastAsia="Arial" w:cstheme="minorHAnsi"/>
          <w:b/>
          <w:u w:val="single"/>
          <w:lang w:eastAsia="fr-FR"/>
        </w:rPr>
        <w:t xml:space="preserve"> </w:t>
      </w:r>
    </w:p>
    <w:bookmarkEnd w:id="0"/>
    <w:p w14:paraId="3A5CCA89" w14:textId="77777777" w:rsidR="00B76686" w:rsidRPr="00C9167D" w:rsidRDefault="00B76686" w:rsidP="003A29F4">
      <w:pPr>
        <w:spacing w:after="0" w:line="240" w:lineRule="auto"/>
        <w:ind w:firstLine="425"/>
        <w:jc w:val="both"/>
        <w:rPr>
          <w:rFonts w:eastAsia="Arial" w:cstheme="minorHAnsi"/>
          <w:b/>
          <w:u w:val="single"/>
          <w:lang w:eastAsia="fr-FR"/>
        </w:rPr>
      </w:pPr>
    </w:p>
    <w:p w14:paraId="14D2C15D" w14:textId="77777777" w:rsidR="0054182F" w:rsidRPr="00C9167D" w:rsidRDefault="0054182F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b/>
          <w:u w:val="single"/>
          <w:lang w:eastAsia="fr-FR"/>
        </w:rPr>
      </w:pPr>
    </w:p>
    <w:p w14:paraId="6E1BF5E2" w14:textId="196EEAAB" w:rsidR="00586331" w:rsidRDefault="00C9167D" w:rsidP="003A29F4">
      <w:pPr>
        <w:spacing w:after="0" w:line="240" w:lineRule="auto"/>
        <w:ind w:left="-425" w:right="-406" w:firstLine="425"/>
        <w:jc w:val="both"/>
        <w:rPr>
          <w:rFonts w:eastAsia="Arial" w:cstheme="minorHAnsi"/>
          <w:b/>
          <w:u w:val="single"/>
          <w:lang w:eastAsia="fr-FR"/>
        </w:rPr>
      </w:pPr>
      <w:r w:rsidRPr="00C9167D">
        <w:rPr>
          <w:rFonts w:eastAsia="Arial" w:cstheme="minorHAnsi"/>
          <w:b/>
          <w:u w:val="single"/>
          <w:lang w:eastAsia="fr-FR"/>
        </w:rPr>
        <w:t>Contexte</w:t>
      </w:r>
    </w:p>
    <w:p w14:paraId="0DBF87A4" w14:textId="4F2D6508" w:rsidR="00C9167D" w:rsidRPr="00C9167D" w:rsidRDefault="00C9167D">
      <w:pPr>
        <w:jc w:val="both"/>
        <w:rPr>
          <w:rFonts w:cstheme="minorHAnsi"/>
        </w:rPr>
      </w:pPr>
      <w:r w:rsidRPr="00C9167D">
        <w:rPr>
          <w:rFonts w:cstheme="minorHAnsi"/>
        </w:rPr>
        <w:t xml:space="preserve">Accueillir du public dans des milieux naturels protégés </w:t>
      </w:r>
      <w:r w:rsidR="003A29F4">
        <w:rPr>
          <w:rFonts w:cstheme="minorHAnsi"/>
        </w:rPr>
        <w:t>engendre</w:t>
      </w:r>
      <w:r w:rsidRPr="00C9167D">
        <w:rPr>
          <w:rFonts w:cstheme="minorHAnsi"/>
        </w:rPr>
        <w:t xml:space="preserve"> des enjeux de gestion complexes. Le projet </w:t>
      </w:r>
      <w:r>
        <w:rPr>
          <w:rFonts w:cstheme="minorHAnsi"/>
        </w:rPr>
        <w:t xml:space="preserve">de recherche-action </w:t>
      </w:r>
      <w:r w:rsidRPr="00C9167D">
        <w:rPr>
          <w:rFonts w:cstheme="minorHAnsi"/>
        </w:rPr>
        <w:t>SOCIECOFLUX</w:t>
      </w:r>
      <w:r w:rsidR="002E1B5F">
        <w:rPr>
          <w:rFonts w:cstheme="minorHAnsi"/>
        </w:rPr>
        <w:t>, financé par l’ADEME,</w:t>
      </w:r>
      <w:r w:rsidRPr="00C9167D">
        <w:rPr>
          <w:rFonts w:cstheme="minorHAnsi"/>
        </w:rPr>
        <w:t xml:space="preserve"> aborde cette articulation sur la base d’une question concrète</w:t>
      </w:r>
      <w:r w:rsidR="001C6E7B">
        <w:rPr>
          <w:rFonts w:cstheme="minorHAnsi"/>
        </w:rPr>
        <w:t>,</w:t>
      </w:r>
      <w:r w:rsidRPr="00C9167D">
        <w:rPr>
          <w:rFonts w:cstheme="minorHAnsi"/>
        </w:rPr>
        <w:t xml:space="preserve"> celle de la gestion des flux de matière organique d’origine humaine et animale sur un site protégé. </w:t>
      </w:r>
    </w:p>
    <w:p w14:paraId="07C367DD" w14:textId="1B89C59E" w:rsidR="00C9167D" w:rsidRPr="00C9167D" w:rsidRDefault="00C9167D" w:rsidP="003A29F4">
      <w:pPr>
        <w:jc w:val="both"/>
        <w:rPr>
          <w:rFonts w:cstheme="minorHAnsi"/>
        </w:rPr>
      </w:pPr>
      <w:r w:rsidRPr="00C9167D">
        <w:rPr>
          <w:rFonts w:cstheme="minorHAnsi"/>
        </w:rPr>
        <w:t xml:space="preserve">Le projet prend appui sur le cas de l’île de </w:t>
      </w:r>
      <w:proofErr w:type="spellStart"/>
      <w:r w:rsidRPr="00C9167D">
        <w:rPr>
          <w:rFonts w:cstheme="minorHAnsi"/>
        </w:rPr>
        <w:t>Penfret</w:t>
      </w:r>
      <w:proofErr w:type="spellEnd"/>
      <w:r w:rsidRPr="00C9167D">
        <w:rPr>
          <w:rFonts w:cstheme="minorHAnsi"/>
        </w:rPr>
        <w:t xml:space="preserve"> au sein de l’archipel de Glénan, protégé en raison de ses paysages, de la présence d’oiseaux nicheurs et d’habitats terrestres et sous-marins d'intérêt prioritaire. L’île est aussi connue pour être le berceau de l’école de voile Les </w:t>
      </w:r>
      <w:proofErr w:type="spellStart"/>
      <w:r w:rsidRPr="00C9167D">
        <w:rPr>
          <w:rFonts w:cstheme="minorHAnsi"/>
        </w:rPr>
        <w:t>Glénans</w:t>
      </w:r>
      <w:proofErr w:type="spellEnd"/>
      <w:r w:rsidRPr="00C9167D">
        <w:rPr>
          <w:rFonts w:cstheme="minorHAnsi"/>
        </w:rPr>
        <w:t xml:space="preserve"> (association fondée en 1947), aujourd’hui d’ampleur internationale. Sa notoriété implique une fréquentation saisonnière soutenue (stagiaires, bénévoles et salariés), liée à l’activité nautique. L’accueil et l’hébergement du public impliquent une production de déchets organiques d'origine alimentaire (restes de cuisine) et d’origine humaine (excrétas). A ces flux de matière organique d’origine anthropique, s’ajoute</w:t>
      </w:r>
      <w:r w:rsidR="003A29F4">
        <w:rPr>
          <w:rFonts w:cstheme="minorHAnsi"/>
        </w:rPr>
        <w:t>nt</w:t>
      </w:r>
      <w:r w:rsidRPr="00C9167D">
        <w:rPr>
          <w:rFonts w:cstheme="minorHAnsi"/>
        </w:rPr>
        <w:t xml:space="preserve"> des flux ayant pour origine les populations d’oiseaux marins </w:t>
      </w:r>
      <w:r w:rsidR="00586331">
        <w:rPr>
          <w:rFonts w:cstheme="minorHAnsi"/>
        </w:rPr>
        <w:t xml:space="preserve">nicheurs </w:t>
      </w:r>
      <w:r w:rsidRPr="00C9167D">
        <w:rPr>
          <w:rFonts w:cstheme="minorHAnsi"/>
        </w:rPr>
        <w:t>(déjections). La répartit</w:t>
      </w:r>
      <w:r w:rsidR="003A29F4">
        <w:rPr>
          <w:rFonts w:cstheme="minorHAnsi"/>
        </w:rPr>
        <w:t>ion spatiale ou l'intensité de c</w:t>
      </w:r>
      <w:r w:rsidRPr="00C9167D">
        <w:rPr>
          <w:rFonts w:cstheme="minorHAnsi"/>
        </w:rPr>
        <w:t>es flux d’origine animal</w:t>
      </w:r>
      <w:r w:rsidR="00586331">
        <w:rPr>
          <w:rFonts w:cstheme="minorHAnsi"/>
        </w:rPr>
        <w:t>e</w:t>
      </w:r>
      <w:r w:rsidRPr="00C9167D">
        <w:rPr>
          <w:rFonts w:cstheme="minorHAnsi"/>
        </w:rPr>
        <w:t xml:space="preserve"> peut être modifiée par </w:t>
      </w:r>
      <w:r w:rsidR="00586331" w:rsidRPr="00C9167D">
        <w:rPr>
          <w:rFonts w:cstheme="minorHAnsi"/>
        </w:rPr>
        <w:t>les activités humaines sur l’île</w:t>
      </w:r>
      <w:r w:rsidRPr="00C9167D">
        <w:rPr>
          <w:rFonts w:cstheme="minorHAnsi"/>
        </w:rPr>
        <w:t>. Ces flux de matière organique ont un effet majeur sur les communautés végétales qu’ils peuvent faire évoluer vers des communautés végétale</w:t>
      </w:r>
      <w:r w:rsidR="001C6E7B">
        <w:rPr>
          <w:rFonts w:cstheme="minorHAnsi"/>
        </w:rPr>
        <w:t>s</w:t>
      </w:r>
      <w:r w:rsidRPr="00C9167D">
        <w:rPr>
          <w:rFonts w:cstheme="minorHAnsi"/>
        </w:rPr>
        <w:t xml:space="preserve"> d'intérêt </w:t>
      </w:r>
      <w:r w:rsidR="003A29F4">
        <w:rPr>
          <w:rFonts w:cstheme="minorHAnsi"/>
        </w:rPr>
        <w:t xml:space="preserve">patrimonial </w:t>
      </w:r>
      <w:r w:rsidRPr="00C9167D">
        <w:rPr>
          <w:rFonts w:cstheme="minorHAnsi"/>
        </w:rPr>
        <w:t>plus ou moins grand.</w:t>
      </w:r>
    </w:p>
    <w:p w14:paraId="6E742F1F" w14:textId="1601116B" w:rsidR="00C9167D" w:rsidRPr="00C9167D" w:rsidRDefault="00C9167D" w:rsidP="003A29F4">
      <w:pPr>
        <w:jc w:val="both"/>
        <w:rPr>
          <w:rFonts w:cstheme="minorHAnsi"/>
        </w:rPr>
      </w:pPr>
      <w:r w:rsidRPr="00C9167D">
        <w:rPr>
          <w:rFonts w:cstheme="minorHAnsi"/>
        </w:rPr>
        <w:t>La question de l’optimisation de la prise en charge des déchets organiques</w:t>
      </w:r>
      <w:r w:rsidR="001C6E7B">
        <w:rPr>
          <w:rFonts w:cstheme="minorHAnsi"/>
        </w:rPr>
        <w:t xml:space="preserve"> liés à l’accueil du public</w:t>
      </w:r>
      <w:r w:rsidRPr="00C9167D">
        <w:rPr>
          <w:rFonts w:cstheme="minorHAnsi"/>
        </w:rPr>
        <w:t xml:space="preserve"> se pose aujourd’hui aux gestionnaires de ce territoire, qui représente un cas très spécifique en raison des contraintes insulaires et de l’imbrication d’enjeux forts liés à la préservation du patrimoine naturel et à l’accueil du public,</w:t>
      </w:r>
      <w:r w:rsidR="003A29F4">
        <w:rPr>
          <w:rFonts w:cstheme="minorHAnsi"/>
        </w:rPr>
        <w:t xml:space="preserve"> cas</w:t>
      </w:r>
      <w:r w:rsidRPr="00C9167D">
        <w:rPr>
          <w:rFonts w:cstheme="minorHAnsi"/>
        </w:rPr>
        <w:t xml:space="preserve"> pour lequel </w:t>
      </w:r>
      <w:r w:rsidR="002E1B5F">
        <w:rPr>
          <w:rFonts w:cstheme="minorHAnsi"/>
        </w:rPr>
        <w:t xml:space="preserve">il </w:t>
      </w:r>
      <w:r w:rsidRPr="00C9167D">
        <w:rPr>
          <w:rFonts w:cstheme="minorHAnsi"/>
        </w:rPr>
        <w:t>n’existe pas de réponse toute faite.</w:t>
      </w:r>
    </w:p>
    <w:p w14:paraId="7A40AE0C" w14:textId="77777777" w:rsidR="0054182F" w:rsidRPr="00C9167D" w:rsidRDefault="0054182F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b/>
          <w:u w:val="single"/>
          <w:lang w:eastAsia="fr-FR"/>
        </w:rPr>
      </w:pPr>
    </w:p>
    <w:p w14:paraId="1E61F0E2" w14:textId="77777777" w:rsidR="00B76686" w:rsidRPr="00C9167D" w:rsidRDefault="00C9167D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b/>
          <w:u w:val="single"/>
          <w:lang w:eastAsia="fr-FR"/>
        </w:rPr>
      </w:pPr>
      <w:r w:rsidRPr="00C9167D">
        <w:rPr>
          <w:rFonts w:eastAsia="Arial" w:cstheme="minorHAnsi"/>
          <w:b/>
          <w:u w:val="single"/>
          <w:lang w:eastAsia="fr-FR"/>
        </w:rPr>
        <w:t>Objectifs du stage</w:t>
      </w:r>
    </w:p>
    <w:p w14:paraId="2E62BE95" w14:textId="77777777" w:rsidR="0054182F" w:rsidRPr="00C9167D" w:rsidRDefault="0054182F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lang w:eastAsia="fr-FR"/>
        </w:rPr>
      </w:pPr>
    </w:p>
    <w:p w14:paraId="1D36219D" w14:textId="0F6EEC7C" w:rsidR="00B76686" w:rsidRPr="00C9167D" w:rsidRDefault="00B76686" w:rsidP="003A29F4">
      <w:pPr>
        <w:spacing w:after="0" w:line="240" w:lineRule="auto"/>
        <w:ind w:right="-406"/>
        <w:jc w:val="both"/>
        <w:rPr>
          <w:rFonts w:eastAsia="Arial" w:cstheme="minorHAnsi"/>
          <w:lang w:eastAsia="fr-FR"/>
        </w:rPr>
      </w:pPr>
      <w:r w:rsidRPr="00C9167D">
        <w:rPr>
          <w:rFonts w:eastAsia="Arial" w:cstheme="minorHAnsi"/>
          <w:lang w:eastAsia="fr-FR"/>
        </w:rPr>
        <w:t xml:space="preserve">L’objectif de ce stage de Master 2 sera d’élaborer un bilan </w:t>
      </w:r>
      <w:r w:rsidR="001C6E7B">
        <w:rPr>
          <w:rFonts w:eastAsia="Arial" w:cstheme="minorHAnsi"/>
          <w:lang w:eastAsia="fr-FR"/>
        </w:rPr>
        <w:t xml:space="preserve">qualitatif et </w:t>
      </w:r>
      <w:r w:rsidRPr="00C9167D">
        <w:rPr>
          <w:rFonts w:eastAsia="Arial" w:cstheme="minorHAnsi"/>
          <w:lang w:eastAsia="fr-FR"/>
        </w:rPr>
        <w:t>quantitatif des flux de matière organique et de nutriments d’origine humaine</w:t>
      </w:r>
      <w:r w:rsidR="003A29F4">
        <w:rPr>
          <w:rFonts w:eastAsia="Arial" w:cstheme="minorHAnsi"/>
          <w:lang w:eastAsia="fr-FR"/>
        </w:rPr>
        <w:t xml:space="preserve"> et animale sur le site d’étude</w:t>
      </w:r>
      <w:r w:rsidRPr="00C9167D">
        <w:rPr>
          <w:rFonts w:eastAsia="Arial" w:cstheme="minorHAnsi"/>
          <w:lang w:eastAsia="fr-FR"/>
        </w:rPr>
        <w:t>. Le stage s’articule autour de 3 volets interdisciplinaires :</w:t>
      </w:r>
    </w:p>
    <w:p w14:paraId="40B44273" w14:textId="77777777" w:rsidR="0054182F" w:rsidRPr="00C9167D" w:rsidRDefault="0054182F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lang w:eastAsia="fr-FR"/>
        </w:rPr>
      </w:pPr>
    </w:p>
    <w:p w14:paraId="5E661B61" w14:textId="44D11F69" w:rsidR="00B76686" w:rsidRPr="00C9167D" w:rsidRDefault="00B76686" w:rsidP="003A29F4">
      <w:pPr>
        <w:spacing w:after="0" w:line="240" w:lineRule="auto"/>
        <w:ind w:right="-406"/>
        <w:jc w:val="both"/>
        <w:rPr>
          <w:rFonts w:eastAsia="Arial" w:cstheme="minorHAnsi"/>
          <w:lang w:eastAsia="fr-FR"/>
        </w:rPr>
      </w:pPr>
      <w:r w:rsidRPr="00C9167D">
        <w:rPr>
          <w:rFonts w:eastAsia="Arial" w:cstheme="minorHAnsi"/>
          <w:lang w:eastAsia="fr-FR"/>
        </w:rPr>
        <w:t xml:space="preserve">1) </w:t>
      </w:r>
      <w:r w:rsidR="004705DF">
        <w:rPr>
          <w:rFonts w:eastAsia="Arial" w:cstheme="minorHAnsi"/>
          <w:lang w:eastAsia="fr-FR"/>
        </w:rPr>
        <w:t>E</w:t>
      </w:r>
      <w:r w:rsidRPr="00C9167D">
        <w:rPr>
          <w:rFonts w:eastAsia="Arial" w:cstheme="minorHAnsi"/>
          <w:lang w:eastAsia="fr-FR"/>
        </w:rPr>
        <w:t xml:space="preserve">stimation des </w:t>
      </w:r>
      <w:r w:rsidRPr="00C9167D">
        <w:rPr>
          <w:rFonts w:eastAsia="Arial" w:cstheme="minorHAnsi"/>
          <w:b/>
          <w:lang w:eastAsia="fr-FR"/>
        </w:rPr>
        <w:t>flux de matière organique d’origine humaine et leurs devenirs</w:t>
      </w:r>
      <w:r w:rsidRPr="00C9167D">
        <w:rPr>
          <w:rFonts w:eastAsia="Arial" w:cstheme="minorHAnsi"/>
          <w:lang w:eastAsia="fr-FR"/>
        </w:rPr>
        <w:t xml:space="preserve">. Le recueil de données comprendra des données démographiques concernant l’utilisation des toilettes, le devenir des matières organiques dans le sol, une évaluation du contenu et du volume des </w:t>
      </w:r>
      <w:r w:rsidR="004705DF">
        <w:rPr>
          <w:rFonts w:eastAsia="Arial" w:cstheme="minorHAnsi"/>
          <w:lang w:eastAsia="fr-FR"/>
        </w:rPr>
        <w:t>restes alimentaires</w:t>
      </w:r>
      <w:r w:rsidRPr="00C9167D">
        <w:rPr>
          <w:rFonts w:eastAsia="Arial" w:cstheme="minorHAnsi"/>
          <w:lang w:eastAsia="fr-FR"/>
        </w:rPr>
        <w:t xml:space="preserve">, une analyse du taux de nitrates dans la nappe phréatique. </w:t>
      </w:r>
    </w:p>
    <w:p w14:paraId="0E353DC5" w14:textId="77777777" w:rsidR="0054182F" w:rsidRPr="00C9167D" w:rsidRDefault="0054182F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lang w:eastAsia="fr-FR"/>
        </w:rPr>
      </w:pPr>
    </w:p>
    <w:p w14:paraId="2B8F66C4" w14:textId="6338171F" w:rsidR="00B76686" w:rsidRPr="00C9167D" w:rsidRDefault="00B76686" w:rsidP="003A29F4">
      <w:pPr>
        <w:spacing w:after="0" w:line="240" w:lineRule="auto"/>
        <w:ind w:right="-406"/>
        <w:jc w:val="both"/>
        <w:rPr>
          <w:rFonts w:eastAsia="Arial" w:cstheme="minorHAnsi"/>
          <w:lang w:eastAsia="fr-FR"/>
        </w:rPr>
      </w:pPr>
      <w:r w:rsidRPr="00C9167D">
        <w:rPr>
          <w:rFonts w:eastAsia="Arial" w:cstheme="minorHAnsi"/>
          <w:lang w:eastAsia="fr-FR"/>
        </w:rPr>
        <w:t xml:space="preserve">2) Estimation des </w:t>
      </w:r>
      <w:r w:rsidRPr="00C9167D">
        <w:rPr>
          <w:rFonts w:eastAsia="Arial" w:cstheme="minorHAnsi"/>
          <w:b/>
          <w:lang w:eastAsia="fr-FR"/>
        </w:rPr>
        <w:t>flux de matière d'origine animale et leurs devenirs</w:t>
      </w:r>
      <w:r w:rsidRPr="00C9167D">
        <w:rPr>
          <w:rFonts w:eastAsia="Arial" w:cstheme="minorHAnsi"/>
          <w:lang w:eastAsia="fr-FR"/>
        </w:rPr>
        <w:t xml:space="preserve">, centrée sur les </w:t>
      </w:r>
      <w:r w:rsidR="00571FE2">
        <w:rPr>
          <w:rFonts w:eastAsia="Arial" w:cstheme="minorHAnsi"/>
          <w:lang w:eastAsia="fr-FR"/>
        </w:rPr>
        <w:t xml:space="preserve">colonies de </w:t>
      </w:r>
      <w:r w:rsidRPr="00C9167D">
        <w:rPr>
          <w:rFonts w:eastAsia="Arial" w:cstheme="minorHAnsi"/>
          <w:lang w:eastAsia="fr-FR"/>
        </w:rPr>
        <w:t xml:space="preserve">goélands. Les données collectées viseront à produire : une estimation </w:t>
      </w:r>
      <w:r w:rsidR="004705DF">
        <w:rPr>
          <w:rFonts w:eastAsia="Arial" w:cstheme="minorHAnsi"/>
          <w:lang w:eastAsia="fr-FR"/>
        </w:rPr>
        <w:t>des</w:t>
      </w:r>
      <w:r w:rsidRPr="00C9167D">
        <w:rPr>
          <w:rFonts w:eastAsia="Arial" w:cstheme="minorHAnsi"/>
          <w:lang w:eastAsia="fr-FR"/>
        </w:rPr>
        <w:t xml:space="preserve"> population</w:t>
      </w:r>
      <w:r w:rsidR="004705DF">
        <w:rPr>
          <w:rFonts w:eastAsia="Arial" w:cstheme="minorHAnsi"/>
          <w:lang w:eastAsia="fr-FR"/>
        </w:rPr>
        <w:t>s</w:t>
      </w:r>
      <w:r w:rsidRPr="00C9167D">
        <w:rPr>
          <w:rFonts w:eastAsia="Arial" w:cstheme="minorHAnsi"/>
          <w:lang w:eastAsia="fr-FR"/>
        </w:rPr>
        <w:t xml:space="preserve"> de goélands, un diagnostic des impacts potentiels de la présence humaine sur </w:t>
      </w:r>
      <w:r w:rsidR="004705DF">
        <w:rPr>
          <w:rFonts w:eastAsia="Arial" w:cstheme="minorHAnsi"/>
          <w:lang w:eastAsia="fr-FR"/>
        </w:rPr>
        <w:t>ces</w:t>
      </w:r>
      <w:r w:rsidRPr="00C9167D">
        <w:rPr>
          <w:rFonts w:eastAsia="Arial" w:cstheme="minorHAnsi"/>
          <w:lang w:eastAsia="fr-FR"/>
        </w:rPr>
        <w:t xml:space="preserve"> population</w:t>
      </w:r>
      <w:r w:rsidR="004705DF">
        <w:rPr>
          <w:rFonts w:eastAsia="Arial" w:cstheme="minorHAnsi"/>
          <w:lang w:eastAsia="fr-FR"/>
        </w:rPr>
        <w:t>s</w:t>
      </w:r>
      <w:r w:rsidRPr="00C9167D">
        <w:rPr>
          <w:rFonts w:eastAsia="Arial" w:cstheme="minorHAnsi"/>
          <w:lang w:eastAsia="fr-FR"/>
        </w:rPr>
        <w:t xml:space="preserve"> et </w:t>
      </w:r>
      <w:r w:rsidR="004705DF">
        <w:rPr>
          <w:rFonts w:eastAsia="Arial" w:cstheme="minorHAnsi"/>
          <w:lang w:eastAsia="fr-FR"/>
        </w:rPr>
        <w:t xml:space="preserve">leur </w:t>
      </w:r>
      <w:r w:rsidRPr="00C9167D">
        <w:rPr>
          <w:rFonts w:eastAsia="Arial" w:cstheme="minorHAnsi"/>
          <w:lang w:eastAsia="fr-FR"/>
        </w:rPr>
        <w:t>distribution spatiale, une estimation de l’enrichissement en azote apporté par les goélands</w:t>
      </w:r>
      <w:r w:rsidR="004705DF">
        <w:rPr>
          <w:rFonts w:eastAsia="Arial" w:cstheme="minorHAnsi"/>
          <w:lang w:eastAsia="fr-FR"/>
        </w:rPr>
        <w:t>.</w:t>
      </w:r>
      <w:r w:rsidRPr="00C9167D">
        <w:rPr>
          <w:rFonts w:eastAsia="Arial" w:cstheme="minorHAnsi"/>
          <w:lang w:eastAsia="fr-FR"/>
        </w:rPr>
        <w:t xml:space="preserve"> </w:t>
      </w:r>
    </w:p>
    <w:p w14:paraId="37662985" w14:textId="77777777" w:rsidR="0054182F" w:rsidRPr="00C9167D" w:rsidRDefault="0054182F" w:rsidP="00C9167D">
      <w:pPr>
        <w:spacing w:after="0" w:line="240" w:lineRule="auto"/>
        <w:ind w:left="-425" w:right="-406" w:firstLine="425"/>
        <w:jc w:val="both"/>
        <w:rPr>
          <w:rFonts w:eastAsia="Arial" w:cstheme="minorHAnsi"/>
          <w:lang w:eastAsia="fr-FR"/>
        </w:rPr>
      </w:pPr>
    </w:p>
    <w:p w14:paraId="6553B59F" w14:textId="2D72F95C" w:rsidR="00B76686" w:rsidRPr="00C9167D" w:rsidRDefault="00B76686" w:rsidP="003A29F4">
      <w:pPr>
        <w:spacing w:after="0" w:line="240" w:lineRule="auto"/>
        <w:jc w:val="both"/>
        <w:rPr>
          <w:rFonts w:eastAsia="Arial" w:cstheme="minorHAnsi"/>
          <w:lang w:eastAsia="fr-FR"/>
        </w:rPr>
      </w:pPr>
      <w:r w:rsidRPr="00C9167D">
        <w:rPr>
          <w:rFonts w:eastAsia="Arial" w:cstheme="minorHAnsi"/>
          <w:lang w:eastAsia="fr-FR"/>
        </w:rPr>
        <w:t xml:space="preserve">3) </w:t>
      </w:r>
      <w:r w:rsidRPr="00C9167D">
        <w:rPr>
          <w:rFonts w:eastAsia="Arial" w:cstheme="minorHAnsi"/>
          <w:b/>
          <w:lang w:eastAsia="fr-FR"/>
        </w:rPr>
        <w:t>Enquête exploratoire visant à caractériser les pratiques et représentations des gestionnaires et usagers du site</w:t>
      </w:r>
      <w:r w:rsidRPr="00C9167D">
        <w:rPr>
          <w:rFonts w:eastAsia="Arial" w:cstheme="minorHAnsi"/>
          <w:lang w:eastAsia="fr-FR"/>
        </w:rPr>
        <w:t xml:space="preserve">, centrée sur les enjeux liés aux flux de matières et leur prise en charge dans les modes actuels de gestion de l’île. </w:t>
      </w:r>
      <w:r w:rsidR="00463766">
        <w:rPr>
          <w:rFonts w:eastAsia="Arial" w:cstheme="minorHAnsi"/>
          <w:lang w:eastAsia="fr-FR"/>
        </w:rPr>
        <w:t xml:space="preserve">Ce volet </w:t>
      </w:r>
      <w:r w:rsidRPr="00C9167D">
        <w:rPr>
          <w:rFonts w:eastAsia="Arial" w:cstheme="minorHAnsi"/>
          <w:lang w:eastAsia="fr-FR"/>
        </w:rPr>
        <w:t>s’appuiera sur une méthodologie qualitative</w:t>
      </w:r>
      <w:r w:rsidR="003A29F4">
        <w:rPr>
          <w:rFonts w:eastAsia="Arial" w:cstheme="minorHAnsi"/>
          <w:lang w:eastAsia="fr-FR"/>
        </w:rPr>
        <w:t>.</w:t>
      </w:r>
    </w:p>
    <w:p w14:paraId="3CBE444B" w14:textId="2E5A66F2" w:rsidR="00C9167D" w:rsidRPr="00C9167D" w:rsidRDefault="00C9167D" w:rsidP="003A29F4">
      <w:pPr>
        <w:spacing w:after="0" w:line="240" w:lineRule="auto"/>
        <w:jc w:val="both"/>
        <w:rPr>
          <w:rFonts w:eastAsia="Arial" w:cstheme="minorHAnsi"/>
          <w:lang w:eastAsia="fr-FR"/>
        </w:rPr>
      </w:pPr>
    </w:p>
    <w:p w14:paraId="6A4ED50C" w14:textId="451A6121" w:rsidR="00B76686" w:rsidRPr="00C9167D" w:rsidRDefault="00B76686" w:rsidP="003A29F4">
      <w:pPr>
        <w:spacing w:after="0" w:line="240" w:lineRule="auto"/>
        <w:jc w:val="both"/>
        <w:rPr>
          <w:rFonts w:eastAsia="Arial" w:cstheme="minorHAnsi"/>
          <w:lang w:eastAsia="fr-FR"/>
        </w:rPr>
      </w:pPr>
      <w:r w:rsidRPr="00C9167D">
        <w:rPr>
          <w:rFonts w:eastAsia="Arial" w:cstheme="minorHAnsi"/>
          <w:b/>
          <w:lang w:eastAsia="fr-FR"/>
        </w:rPr>
        <w:lastRenderedPageBreak/>
        <w:t>Co-encadrement du stagiaire</w:t>
      </w:r>
      <w:r w:rsidR="00A02ACD">
        <w:rPr>
          <w:rFonts w:eastAsia="Arial" w:cstheme="minorHAnsi"/>
          <w:b/>
          <w:lang w:eastAsia="fr-FR"/>
        </w:rPr>
        <w:t xml:space="preserve"> </w:t>
      </w:r>
      <w:r w:rsidRPr="00C9167D">
        <w:rPr>
          <w:rFonts w:eastAsia="Arial" w:cstheme="minorHAnsi"/>
          <w:lang w:eastAsia="fr-FR"/>
        </w:rPr>
        <w:t xml:space="preserve">: Céline </w:t>
      </w:r>
      <w:proofErr w:type="spellStart"/>
      <w:r w:rsidRPr="00C9167D">
        <w:rPr>
          <w:rFonts w:eastAsia="Arial" w:cstheme="minorHAnsi"/>
          <w:lang w:eastAsia="fr-FR"/>
        </w:rPr>
        <w:t>Hauzy</w:t>
      </w:r>
      <w:proofErr w:type="spellEnd"/>
      <w:r w:rsidRPr="00C9167D">
        <w:rPr>
          <w:rFonts w:eastAsia="Arial" w:cstheme="minorHAnsi"/>
          <w:lang w:eastAsia="fr-FR"/>
        </w:rPr>
        <w:t xml:space="preserve"> (Les </w:t>
      </w:r>
      <w:proofErr w:type="spellStart"/>
      <w:r w:rsidRPr="00C9167D">
        <w:rPr>
          <w:rFonts w:eastAsia="Arial" w:cstheme="minorHAnsi"/>
          <w:lang w:eastAsia="fr-FR"/>
        </w:rPr>
        <w:t>G</w:t>
      </w:r>
      <w:r w:rsidR="00B225E4">
        <w:rPr>
          <w:rFonts w:eastAsia="Arial" w:cstheme="minorHAnsi"/>
          <w:lang w:eastAsia="fr-FR"/>
        </w:rPr>
        <w:t>lénans</w:t>
      </w:r>
      <w:proofErr w:type="spellEnd"/>
      <w:r w:rsidR="00B225E4">
        <w:rPr>
          <w:rFonts w:eastAsia="Arial" w:cstheme="minorHAnsi"/>
          <w:lang w:eastAsia="fr-FR"/>
        </w:rPr>
        <w:t>), Marine Legrand (LEESU)</w:t>
      </w:r>
      <w:r w:rsidRPr="00C9167D">
        <w:rPr>
          <w:rFonts w:eastAsia="Arial" w:cstheme="minorHAnsi"/>
          <w:lang w:eastAsia="fr-FR"/>
        </w:rPr>
        <w:t xml:space="preserve">, Elisa </w:t>
      </w:r>
      <w:proofErr w:type="spellStart"/>
      <w:r w:rsidRPr="00C9167D">
        <w:rPr>
          <w:rFonts w:eastAsia="Arial" w:cstheme="minorHAnsi"/>
          <w:lang w:eastAsia="fr-FR"/>
        </w:rPr>
        <w:t>Thébault</w:t>
      </w:r>
      <w:proofErr w:type="spellEnd"/>
      <w:r w:rsidRPr="00C9167D">
        <w:rPr>
          <w:rFonts w:eastAsia="Arial" w:cstheme="minorHAnsi"/>
          <w:lang w:eastAsia="fr-FR"/>
        </w:rPr>
        <w:t xml:space="preserve"> (IEES)</w:t>
      </w:r>
      <w:r w:rsidR="00571FE2">
        <w:rPr>
          <w:rFonts w:eastAsia="Arial" w:cstheme="minorHAnsi"/>
          <w:lang w:eastAsia="fr-FR"/>
        </w:rPr>
        <w:t>,</w:t>
      </w:r>
      <w:r w:rsidRPr="00C9167D">
        <w:rPr>
          <w:rFonts w:eastAsia="Arial" w:cstheme="minorHAnsi"/>
          <w:lang w:eastAsia="fr-FR"/>
        </w:rPr>
        <w:t xml:space="preserve"> Florence </w:t>
      </w:r>
      <w:proofErr w:type="spellStart"/>
      <w:r w:rsidRPr="00C9167D">
        <w:rPr>
          <w:rFonts w:eastAsia="Arial" w:cstheme="minorHAnsi"/>
          <w:lang w:eastAsia="fr-FR"/>
        </w:rPr>
        <w:t>Revelin</w:t>
      </w:r>
      <w:proofErr w:type="spellEnd"/>
      <w:r w:rsidRPr="00C9167D">
        <w:rPr>
          <w:rFonts w:eastAsia="Arial" w:cstheme="minorHAnsi"/>
          <w:lang w:eastAsia="fr-FR"/>
        </w:rPr>
        <w:t xml:space="preserve"> (Eco-anthropologie et ethnobiologie)</w:t>
      </w:r>
    </w:p>
    <w:p w14:paraId="6D502B76" w14:textId="77777777" w:rsidR="008F713E" w:rsidRPr="00C9167D" w:rsidRDefault="002F7DB3">
      <w:pPr>
        <w:jc w:val="both"/>
        <w:rPr>
          <w:rFonts w:cstheme="minorHAnsi"/>
        </w:rPr>
      </w:pPr>
    </w:p>
    <w:p w14:paraId="0E426A7D" w14:textId="2BFC5402" w:rsidR="002E1B5F" w:rsidRPr="003A29F4" w:rsidRDefault="00C9167D" w:rsidP="002E1B5F">
      <w:pPr>
        <w:jc w:val="both"/>
        <w:rPr>
          <w:rFonts w:cstheme="minorHAnsi"/>
        </w:rPr>
      </w:pPr>
      <w:r w:rsidRPr="003A29F4">
        <w:rPr>
          <w:rFonts w:cstheme="minorHAnsi"/>
          <w:b/>
        </w:rPr>
        <w:t>Localisation</w:t>
      </w:r>
      <w:r w:rsidR="00DB1A30" w:rsidRPr="003A29F4">
        <w:rPr>
          <w:rFonts w:cstheme="minorHAnsi"/>
          <w:b/>
        </w:rPr>
        <w:t>s</w:t>
      </w:r>
      <w:r w:rsidRPr="003A29F4">
        <w:rPr>
          <w:rFonts w:cstheme="minorHAnsi"/>
          <w:b/>
        </w:rPr>
        <w:t xml:space="preserve"> principale</w:t>
      </w:r>
      <w:r w:rsidR="00DB1A30" w:rsidRPr="003A29F4">
        <w:rPr>
          <w:rFonts w:cstheme="minorHAnsi"/>
          <w:b/>
        </w:rPr>
        <w:t>s</w:t>
      </w:r>
      <w:r w:rsidRPr="003A29F4">
        <w:rPr>
          <w:rFonts w:cstheme="minorHAnsi"/>
          <w:b/>
        </w:rPr>
        <w:t> :</w:t>
      </w:r>
      <w:r w:rsidRPr="003A29F4">
        <w:rPr>
          <w:rFonts w:cstheme="minorHAnsi"/>
        </w:rPr>
        <w:t xml:space="preserve"> LEESU / </w:t>
      </w:r>
      <w:proofErr w:type="spellStart"/>
      <w:r w:rsidRPr="003A29F4">
        <w:rPr>
          <w:rFonts w:cstheme="minorHAnsi"/>
        </w:rPr>
        <w:t>Champ</w:t>
      </w:r>
      <w:r w:rsidR="002E1B5F" w:rsidRPr="003A29F4">
        <w:rPr>
          <w:rFonts w:cstheme="minorHAnsi"/>
        </w:rPr>
        <w:t>s</w:t>
      </w:r>
      <w:r w:rsidRPr="003A29F4">
        <w:rPr>
          <w:rFonts w:cstheme="minorHAnsi"/>
        </w:rPr>
        <w:t>-sur</w:t>
      </w:r>
      <w:r w:rsidR="002E1B5F" w:rsidRPr="003A29F4">
        <w:rPr>
          <w:rFonts w:cstheme="minorHAnsi"/>
        </w:rPr>
        <w:t>-</w:t>
      </w:r>
      <w:r w:rsidRPr="003A29F4">
        <w:rPr>
          <w:rFonts w:cstheme="minorHAnsi"/>
        </w:rPr>
        <w:t>marne</w:t>
      </w:r>
      <w:proofErr w:type="spellEnd"/>
      <w:r w:rsidR="002E1B5F" w:rsidRPr="003A29F4">
        <w:rPr>
          <w:rFonts w:cstheme="minorHAnsi"/>
        </w:rPr>
        <w:t xml:space="preserve"> (Seine et Marne, 77)</w:t>
      </w:r>
      <w:r w:rsidRPr="003A29F4">
        <w:rPr>
          <w:rFonts w:cstheme="minorHAnsi"/>
        </w:rPr>
        <w:t xml:space="preserve"> </w:t>
      </w:r>
      <w:r w:rsidR="00571FE2" w:rsidRPr="003A29F4">
        <w:rPr>
          <w:rFonts w:cstheme="minorHAnsi"/>
        </w:rPr>
        <w:t xml:space="preserve">et Les </w:t>
      </w:r>
      <w:proofErr w:type="spellStart"/>
      <w:r w:rsidRPr="003A29F4">
        <w:rPr>
          <w:rFonts w:cstheme="minorHAnsi"/>
        </w:rPr>
        <w:t>Glénans</w:t>
      </w:r>
      <w:proofErr w:type="spellEnd"/>
      <w:r w:rsidR="00571FE2" w:rsidRPr="003A29F4">
        <w:rPr>
          <w:rFonts w:cstheme="minorHAnsi"/>
        </w:rPr>
        <w:t xml:space="preserve"> / Base de Concarneau-Archipel de Glénan</w:t>
      </w:r>
      <w:r w:rsidR="002E1B5F" w:rsidRPr="003A29F4">
        <w:rPr>
          <w:rFonts w:cstheme="minorHAnsi"/>
        </w:rPr>
        <w:t xml:space="preserve"> (Finistère, 29)</w:t>
      </w:r>
      <w:r w:rsidR="00DB1A30" w:rsidRPr="003A29F4">
        <w:rPr>
          <w:rFonts w:cstheme="minorHAnsi"/>
        </w:rPr>
        <w:t xml:space="preserve">. Le logement sera fourni à Concarneau et à </w:t>
      </w:r>
      <w:proofErr w:type="spellStart"/>
      <w:r w:rsidR="00DB1A30" w:rsidRPr="003A29F4">
        <w:rPr>
          <w:rFonts w:cstheme="minorHAnsi"/>
        </w:rPr>
        <w:t>Penfret</w:t>
      </w:r>
      <w:proofErr w:type="spellEnd"/>
      <w:r w:rsidR="00DB1A30" w:rsidRPr="003A29F4">
        <w:rPr>
          <w:rFonts w:cstheme="minorHAnsi"/>
        </w:rPr>
        <w:t>.</w:t>
      </w:r>
    </w:p>
    <w:p w14:paraId="30E369B9" w14:textId="008C3454" w:rsidR="002E1B5F" w:rsidRPr="003A29F4" w:rsidRDefault="002E1B5F" w:rsidP="002E1B5F">
      <w:pPr>
        <w:jc w:val="both"/>
        <w:rPr>
          <w:rFonts w:cstheme="minorHAnsi"/>
        </w:rPr>
      </w:pPr>
      <w:r w:rsidRPr="003A29F4">
        <w:rPr>
          <w:rFonts w:cstheme="minorHAnsi"/>
          <w:b/>
        </w:rPr>
        <w:t>Durée et période de stage</w:t>
      </w:r>
      <w:r w:rsidRPr="003A29F4">
        <w:rPr>
          <w:rFonts w:cstheme="minorHAnsi"/>
        </w:rPr>
        <w:t xml:space="preserve"> : 6 mois débutant de </w:t>
      </w:r>
      <w:r w:rsidR="00A02ACD" w:rsidRPr="003A29F4">
        <w:rPr>
          <w:rFonts w:cstheme="minorHAnsi"/>
        </w:rPr>
        <w:t>février</w:t>
      </w:r>
      <w:r w:rsidRPr="003A29F4">
        <w:rPr>
          <w:rFonts w:cstheme="minorHAnsi"/>
        </w:rPr>
        <w:t xml:space="preserve"> à avril</w:t>
      </w:r>
    </w:p>
    <w:p w14:paraId="37A0429B" w14:textId="189296A1" w:rsidR="00C9167D" w:rsidRPr="00C9167D" w:rsidRDefault="0F5BA63F" w:rsidP="0F5BA63F">
      <w:pPr>
        <w:jc w:val="both"/>
      </w:pPr>
      <w:r w:rsidRPr="0F5BA63F">
        <w:rPr>
          <w:b/>
          <w:bCs/>
        </w:rPr>
        <w:t>Candidatures :</w:t>
      </w:r>
      <w:r w:rsidRPr="0F5BA63F">
        <w:t xml:space="preserve"> Merci d’adresser vos candidatures à </w:t>
      </w:r>
      <w:hyperlink r:id="rId4">
        <w:r w:rsidRPr="0F5BA63F">
          <w:rPr>
            <w:rStyle w:val="Lienhypertexte"/>
          </w:rPr>
          <w:t>c.hauzy@glenans.asso.fr</w:t>
        </w:r>
      </w:hyperlink>
      <w:r w:rsidRPr="0F5BA63F">
        <w:t> avant le 2 janvier 2018.</w:t>
      </w:r>
    </w:p>
    <w:sectPr w:rsidR="00C9167D" w:rsidRPr="00C9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86"/>
    <w:rsid w:val="00164986"/>
    <w:rsid w:val="001C6E7B"/>
    <w:rsid w:val="002479D2"/>
    <w:rsid w:val="002E1B5F"/>
    <w:rsid w:val="002F7DB3"/>
    <w:rsid w:val="003A29F4"/>
    <w:rsid w:val="00437F89"/>
    <w:rsid w:val="00463766"/>
    <w:rsid w:val="004705DF"/>
    <w:rsid w:val="0054182F"/>
    <w:rsid w:val="00571FE2"/>
    <w:rsid w:val="00586331"/>
    <w:rsid w:val="006F20BE"/>
    <w:rsid w:val="00976FBE"/>
    <w:rsid w:val="00A02ACD"/>
    <w:rsid w:val="00B225E4"/>
    <w:rsid w:val="00B76686"/>
    <w:rsid w:val="00C9167D"/>
    <w:rsid w:val="00DB1A30"/>
    <w:rsid w:val="00E050E6"/>
    <w:rsid w:val="0F5BA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2A01"/>
  <w15:chartTrackingRefBased/>
  <w15:docId w15:val="{74EACA3F-40EA-49E7-9667-E50DAB7F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916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6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6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16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167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67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E1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hauzy@glenans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HAUZY Céline</dc:creator>
  <cp:keywords/>
  <dc:description/>
  <cp:lastModifiedBy>Marine LEGRAND</cp:lastModifiedBy>
  <cp:revision>2</cp:revision>
  <dcterms:created xsi:type="dcterms:W3CDTF">2018-11-30T17:54:00Z</dcterms:created>
  <dcterms:modified xsi:type="dcterms:W3CDTF">2018-11-30T17:54:00Z</dcterms:modified>
</cp:coreProperties>
</file>